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auto"/>
        <w:jc w:val="center"/>
        <w:rPr>
          <w:rFonts w:cs="Times New Roman" w:asciiTheme="minorEastAsia" w:hAnsiTheme="minorEastAsia" w:eastAsiaTheme="minorEastAsia"/>
          <w:sz w:val="24"/>
          <w:szCs w:val="23"/>
        </w:rPr>
      </w:pPr>
      <w:r>
        <w:rPr>
          <w:rFonts w:hint="eastAsia" w:cs="Times New Roman" w:asciiTheme="minorEastAsia" w:hAnsiTheme="minorEastAsia" w:eastAsiaTheme="minorEastAsia"/>
          <w:sz w:val="24"/>
          <w:szCs w:val="23"/>
        </w:rPr>
        <w:t>证券代码：002871           证券简称：伟隆股份     公告编号：2023-11</w:t>
      </w:r>
      <w:r>
        <w:rPr>
          <w:rFonts w:hint="default" w:cs="Times New Roman" w:asciiTheme="minorEastAsia" w:hAnsiTheme="minorEastAsia" w:eastAsiaTheme="minorEastAsia"/>
          <w:sz w:val="24"/>
          <w:szCs w:val="23"/>
          <w:lang w:val="en-US"/>
        </w:rPr>
        <w:t>6</w:t>
      </w:r>
      <w:bookmarkStart w:id="0" w:name="_GoBack"/>
      <w:bookmarkEnd w:id="0"/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第四届监事会第二十二次会议决议的公告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20" w:beforeLines="50" w:after="12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本公司及监事会全体成员保证信息披露内容的真实、准确和完整，没有虚假记载、误导性陈述或重大遗漏。</w:t>
            </w:r>
          </w:p>
        </w:tc>
      </w:tr>
    </w:tbl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一、监事会会议召开情况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青岛伟隆阀门股份有限公司（以下称“公司”）第四届监事会第二十二次会议通知于2023年12月6日通过专人送达、电子邮件等方式送达给监事和高级管理人员。会议于2023年12月12日上午</w:t>
      </w:r>
      <w:r>
        <w:rPr>
          <w:rFonts w:asciiTheme="minorEastAsia" w:hAnsiTheme="minorEastAsia" w:eastAsiaTheme="minorEastAsia"/>
          <w:sz w:val="24"/>
          <w:szCs w:val="23"/>
        </w:rPr>
        <w:t>09</w:t>
      </w:r>
      <w:r>
        <w:rPr>
          <w:rFonts w:hint="eastAsia" w:asciiTheme="minorEastAsia" w:hAnsiTheme="minorEastAsia" w:eastAsiaTheme="minorEastAsia"/>
          <w:sz w:val="24"/>
          <w:szCs w:val="23"/>
        </w:rPr>
        <w:t>时在公司会议室以现场方式召开。本次会议应到监事3名，实到3名。会议由监事会主席于春红女士召集和主持。会议的召集、召开及表决程序符合《中华人民共和国公司法》及《青岛伟隆阀门股份有限公司章程》的规定，合法有效。</w:t>
      </w:r>
    </w:p>
    <w:p>
      <w:pP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二、监事会会议审议情况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经与会监事充分的讨论和审议本次会议议案并表决，形成如下决议：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（一）审议通过《监事会议事规则》</w:t>
      </w:r>
    </w:p>
    <w:p>
      <w:pPr>
        <w:tabs>
          <w:tab w:val="left" w:pos="2200"/>
        </w:tabs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为进一步完善公司治理结构，结合公司实际情况以及《中华人民</w:t>
      </w:r>
      <w:r>
        <w:rPr>
          <w:rFonts w:asciiTheme="minorEastAsia" w:hAnsiTheme="minorEastAsia" w:eastAsiaTheme="minorEastAsia"/>
          <w:sz w:val="24"/>
          <w:szCs w:val="23"/>
        </w:rPr>
        <w:t>共和国公司法》《中华人民共和国证券法》《上市公司章程指引》《上市公司独立董事管理办法》《深圳证券交易所股票上市规则》等法律、法规、规范性文件的规定和修订内容，拟对《监事会议事规则》部分条款进行修订。</w:t>
      </w:r>
    </w:p>
    <w:p>
      <w:pPr>
        <w:spacing w:before="120" w:beforeLines="50" w:after="120" w:afterLines="50" w:line="36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 表决结果：同意 3票，弃权 0 票，反对 0 票</w:t>
      </w:r>
      <w:r>
        <w:rPr>
          <w:rFonts w:hint="eastAsia" w:asciiTheme="minorEastAsia" w:hAnsiTheme="minorEastAsia" w:eastAsiaTheme="minorEastAsia"/>
          <w:sz w:val="24"/>
          <w:szCs w:val="23"/>
        </w:rPr>
        <w:t>。获得通过。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监事会议事规则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468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asciiTheme="minorEastAsia" w:hAnsiTheme="minorEastAsia" w:eastAsiaTheme="minorEastAsia"/>
          <w:b/>
          <w:color w:val="000000"/>
          <w:sz w:val="24"/>
        </w:rPr>
        <w:t> </w:t>
      </w:r>
      <w:r>
        <w:rPr>
          <w:rFonts w:hint="eastAsia" w:asciiTheme="minorEastAsia" w:hAnsiTheme="minorEastAsia" w:eastAsiaTheme="minorEastAsia"/>
          <w:b/>
          <w:color w:val="000000"/>
          <w:sz w:val="24"/>
        </w:rPr>
        <w:t>三、备查文件</w:t>
      </w:r>
    </w:p>
    <w:p>
      <w:pPr>
        <w:numPr>
          <w:ilvl w:val="0"/>
          <w:numId w:val="1"/>
        </w:num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《青岛伟隆阀门股份有限公司第四届监事会第二十二次会议决议》；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特此公告。</w:t>
      </w:r>
    </w:p>
    <w:p>
      <w:pPr>
        <w:tabs>
          <w:tab w:val="left" w:pos="3735"/>
        </w:tabs>
        <w:spacing w:before="120" w:beforeLines="50" w:after="120" w:afterLines="50" w:line="360" w:lineRule="auto"/>
        <w:ind w:firstLine="468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ab/>
      </w:r>
    </w:p>
    <w:p>
      <w:pPr>
        <w:spacing w:before="120" w:beforeLines="50" w:after="120" w:afterLines="50" w:line="360" w:lineRule="auto"/>
        <w:ind w:firstLine="4560" w:firstLineChars="19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青岛伟隆阀门股份有限公司监事会</w:t>
      </w:r>
    </w:p>
    <w:p>
      <w:pPr>
        <w:wordWrap w:val="0"/>
        <w:spacing w:before="120" w:beforeLines="50" w:after="120" w:afterLines="50" w:line="360" w:lineRule="auto"/>
        <w:ind w:firstLine="5040" w:firstLineChars="21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2023年12月13日      </w:t>
      </w:r>
    </w:p>
    <w:p>
      <w:pPr>
        <w:spacing w:before="120" w:beforeLines="50" w:after="120" w:afterLines="50" w:line="360" w:lineRule="auto"/>
        <w:ind w:firstLine="5040" w:firstLineChars="210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0EE39"/>
    <w:multiLevelType w:val="singleLevel"/>
    <w:tmpl w:val="0ED0EE3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133CD"/>
    <w:rsid w:val="00022A9E"/>
    <w:rsid w:val="00023BAC"/>
    <w:rsid w:val="00031AFA"/>
    <w:rsid w:val="00074DD9"/>
    <w:rsid w:val="00080C5D"/>
    <w:rsid w:val="00083826"/>
    <w:rsid w:val="00087BE3"/>
    <w:rsid w:val="00090786"/>
    <w:rsid w:val="000A0FB4"/>
    <w:rsid w:val="000B2414"/>
    <w:rsid w:val="000B5CC8"/>
    <w:rsid w:val="000B6DBF"/>
    <w:rsid w:val="000C6274"/>
    <w:rsid w:val="000D6589"/>
    <w:rsid w:val="000E294A"/>
    <w:rsid w:val="000E3FA3"/>
    <w:rsid w:val="000E4EF4"/>
    <w:rsid w:val="00100F35"/>
    <w:rsid w:val="0010482D"/>
    <w:rsid w:val="00105553"/>
    <w:rsid w:val="0010568E"/>
    <w:rsid w:val="001118CE"/>
    <w:rsid w:val="00115BE8"/>
    <w:rsid w:val="00116D52"/>
    <w:rsid w:val="00121BA8"/>
    <w:rsid w:val="00123DE7"/>
    <w:rsid w:val="001306E7"/>
    <w:rsid w:val="00140D0E"/>
    <w:rsid w:val="00141333"/>
    <w:rsid w:val="001624EA"/>
    <w:rsid w:val="0016383F"/>
    <w:rsid w:val="00172A27"/>
    <w:rsid w:val="001840A0"/>
    <w:rsid w:val="00191D6D"/>
    <w:rsid w:val="001B33ED"/>
    <w:rsid w:val="001B67F9"/>
    <w:rsid w:val="001C0510"/>
    <w:rsid w:val="001C2D84"/>
    <w:rsid w:val="001C4F3D"/>
    <w:rsid w:val="001C59F6"/>
    <w:rsid w:val="001C72E9"/>
    <w:rsid w:val="001D4D05"/>
    <w:rsid w:val="001E4C2B"/>
    <w:rsid w:val="001E5BA2"/>
    <w:rsid w:val="001E7A4C"/>
    <w:rsid w:val="001F18B8"/>
    <w:rsid w:val="00205726"/>
    <w:rsid w:val="002268D0"/>
    <w:rsid w:val="002370B1"/>
    <w:rsid w:val="00256DE7"/>
    <w:rsid w:val="00263224"/>
    <w:rsid w:val="00263DBE"/>
    <w:rsid w:val="0027512C"/>
    <w:rsid w:val="002858DA"/>
    <w:rsid w:val="00285CE5"/>
    <w:rsid w:val="002A61D4"/>
    <w:rsid w:val="002B0EBD"/>
    <w:rsid w:val="002C3FAC"/>
    <w:rsid w:val="002C48BD"/>
    <w:rsid w:val="002F0E27"/>
    <w:rsid w:val="002F48D1"/>
    <w:rsid w:val="002F62C5"/>
    <w:rsid w:val="002F6919"/>
    <w:rsid w:val="002F7410"/>
    <w:rsid w:val="00304F62"/>
    <w:rsid w:val="00305829"/>
    <w:rsid w:val="00312D15"/>
    <w:rsid w:val="00315304"/>
    <w:rsid w:val="00320D5B"/>
    <w:rsid w:val="00322965"/>
    <w:rsid w:val="00323092"/>
    <w:rsid w:val="00323B43"/>
    <w:rsid w:val="00330707"/>
    <w:rsid w:val="0034236D"/>
    <w:rsid w:val="00350E0A"/>
    <w:rsid w:val="00351C24"/>
    <w:rsid w:val="00366C81"/>
    <w:rsid w:val="00370995"/>
    <w:rsid w:val="00371FC3"/>
    <w:rsid w:val="003836CA"/>
    <w:rsid w:val="003861A5"/>
    <w:rsid w:val="0039237D"/>
    <w:rsid w:val="00397139"/>
    <w:rsid w:val="003B3D60"/>
    <w:rsid w:val="003B4DB1"/>
    <w:rsid w:val="003C37B5"/>
    <w:rsid w:val="003C6F1A"/>
    <w:rsid w:val="003D04A6"/>
    <w:rsid w:val="003D37D8"/>
    <w:rsid w:val="003E6E49"/>
    <w:rsid w:val="004026E7"/>
    <w:rsid w:val="004054E9"/>
    <w:rsid w:val="00405E3D"/>
    <w:rsid w:val="00407B06"/>
    <w:rsid w:val="00412EC7"/>
    <w:rsid w:val="004164C3"/>
    <w:rsid w:val="00424778"/>
    <w:rsid w:val="00426133"/>
    <w:rsid w:val="00430C7C"/>
    <w:rsid w:val="00431DD2"/>
    <w:rsid w:val="004358AB"/>
    <w:rsid w:val="0044283A"/>
    <w:rsid w:val="004435DA"/>
    <w:rsid w:val="00446109"/>
    <w:rsid w:val="004543EA"/>
    <w:rsid w:val="004562BF"/>
    <w:rsid w:val="00461DAC"/>
    <w:rsid w:val="00474557"/>
    <w:rsid w:val="00485CD3"/>
    <w:rsid w:val="004A0AEE"/>
    <w:rsid w:val="004B5F5B"/>
    <w:rsid w:val="004C3138"/>
    <w:rsid w:val="004C6E03"/>
    <w:rsid w:val="004D4CF5"/>
    <w:rsid w:val="004E1A97"/>
    <w:rsid w:val="004F4AB9"/>
    <w:rsid w:val="00504912"/>
    <w:rsid w:val="00504E75"/>
    <w:rsid w:val="00516B02"/>
    <w:rsid w:val="0051752B"/>
    <w:rsid w:val="0053461E"/>
    <w:rsid w:val="00542EC3"/>
    <w:rsid w:val="00547A07"/>
    <w:rsid w:val="00556CA9"/>
    <w:rsid w:val="005673E7"/>
    <w:rsid w:val="005856B9"/>
    <w:rsid w:val="00593596"/>
    <w:rsid w:val="00596292"/>
    <w:rsid w:val="005A4475"/>
    <w:rsid w:val="005B32C7"/>
    <w:rsid w:val="005C0288"/>
    <w:rsid w:val="005C270C"/>
    <w:rsid w:val="005C3A4D"/>
    <w:rsid w:val="005C5AC8"/>
    <w:rsid w:val="005C6F28"/>
    <w:rsid w:val="005D4FA7"/>
    <w:rsid w:val="005D6C16"/>
    <w:rsid w:val="005F0BBF"/>
    <w:rsid w:val="005F36CE"/>
    <w:rsid w:val="005F3F03"/>
    <w:rsid w:val="00600A93"/>
    <w:rsid w:val="00607D7B"/>
    <w:rsid w:val="00617684"/>
    <w:rsid w:val="006234A3"/>
    <w:rsid w:val="006234D3"/>
    <w:rsid w:val="006321B7"/>
    <w:rsid w:val="00641D9C"/>
    <w:rsid w:val="006553C2"/>
    <w:rsid w:val="00667280"/>
    <w:rsid w:val="0068209B"/>
    <w:rsid w:val="006824B5"/>
    <w:rsid w:val="006961B2"/>
    <w:rsid w:val="006B53EC"/>
    <w:rsid w:val="006B6A27"/>
    <w:rsid w:val="006C121B"/>
    <w:rsid w:val="006E314F"/>
    <w:rsid w:val="006E5BCD"/>
    <w:rsid w:val="006E7605"/>
    <w:rsid w:val="006F3AC2"/>
    <w:rsid w:val="006F4987"/>
    <w:rsid w:val="00702023"/>
    <w:rsid w:val="00705C1B"/>
    <w:rsid w:val="00706841"/>
    <w:rsid w:val="00712C1E"/>
    <w:rsid w:val="00723678"/>
    <w:rsid w:val="00736CCB"/>
    <w:rsid w:val="00745A00"/>
    <w:rsid w:val="007536C2"/>
    <w:rsid w:val="00757166"/>
    <w:rsid w:val="00760A31"/>
    <w:rsid w:val="00763722"/>
    <w:rsid w:val="00780673"/>
    <w:rsid w:val="007814FC"/>
    <w:rsid w:val="00785158"/>
    <w:rsid w:val="007967B3"/>
    <w:rsid w:val="007A4BAF"/>
    <w:rsid w:val="007A72B5"/>
    <w:rsid w:val="007B1F9D"/>
    <w:rsid w:val="007C0DCC"/>
    <w:rsid w:val="007C4641"/>
    <w:rsid w:val="007D5D47"/>
    <w:rsid w:val="007E25F6"/>
    <w:rsid w:val="007E77F2"/>
    <w:rsid w:val="007F1020"/>
    <w:rsid w:val="00812732"/>
    <w:rsid w:val="00825861"/>
    <w:rsid w:val="008347DD"/>
    <w:rsid w:val="008424D8"/>
    <w:rsid w:val="00856162"/>
    <w:rsid w:val="00862320"/>
    <w:rsid w:val="00862530"/>
    <w:rsid w:val="0088084E"/>
    <w:rsid w:val="00881A67"/>
    <w:rsid w:val="00882566"/>
    <w:rsid w:val="0088530D"/>
    <w:rsid w:val="00885EF3"/>
    <w:rsid w:val="008948D7"/>
    <w:rsid w:val="00895B95"/>
    <w:rsid w:val="008A11C3"/>
    <w:rsid w:val="008A287C"/>
    <w:rsid w:val="008B7726"/>
    <w:rsid w:val="008C4867"/>
    <w:rsid w:val="008C7DE2"/>
    <w:rsid w:val="008D17AC"/>
    <w:rsid w:val="008E5D7F"/>
    <w:rsid w:val="008F2CD2"/>
    <w:rsid w:val="0090339E"/>
    <w:rsid w:val="0090559A"/>
    <w:rsid w:val="0091337C"/>
    <w:rsid w:val="00931492"/>
    <w:rsid w:val="009550BA"/>
    <w:rsid w:val="00957604"/>
    <w:rsid w:val="00962038"/>
    <w:rsid w:val="0096231F"/>
    <w:rsid w:val="00970166"/>
    <w:rsid w:val="0097585D"/>
    <w:rsid w:val="009815D2"/>
    <w:rsid w:val="0098339F"/>
    <w:rsid w:val="0098467F"/>
    <w:rsid w:val="0098481A"/>
    <w:rsid w:val="0099464B"/>
    <w:rsid w:val="009A3A37"/>
    <w:rsid w:val="009B3B69"/>
    <w:rsid w:val="009B47AC"/>
    <w:rsid w:val="009B7A89"/>
    <w:rsid w:val="009C0906"/>
    <w:rsid w:val="009C376A"/>
    <w:rsid w:val="009C4655"/>
    <w:rsid w:val="009C73EF"/>
    <w:rsid w:val="009D10C7"/>
    <w:rsid w:val="009E2F97"/>
    <w:rsid w:val="009E393E"/>
    <w:rsid w:val="009F58D5"/>
    <w:rsid w:val="009F71CF"/>
    <w:rsid w:val="00A02B6C"/>
    <w:rsid w:val="00A0704F"/>
    <w:rsid w:val="00A155EB"/>
    <w:rsid w:val="00A303AA"/>
    <w:rsid w:val="00A53A38"/>
    <w:rsid w:val="00A53FF2"/>
    <w:rsid w:val="00A7113F"/>
    <w:rsid w:val="00A94246"/>
    <w:rsid w:val="00AA1D1A"/>
    <w:rsid w:val="00AB6CA0"/>
    <w:rsid w:val="00AC2F7D"/>
    <w:rsid w:val="00AC7411"/>
    <w:rsid w:val="00AC779D"/>
    <w:rsid w:val="00AD053D"/>
    <w:rsid w:val="00AD12CF"/>
    <w:rsid w:val="00AE6BB7"/>
    <w:rsid w:val="00AF0BFB"/>
    <w:rsid w:val="00AF2363"/>
    <w:rsid w:val="00AF586F"/>
    <w:rsid w:val="00B022AB"/>
    <w:rsid w:val="00B12263"/>
    <w:rsid w:val="00B20D1A"/>
    <w:rsid w:val="00B25E89"/>
    <w:rsid w:val="00B31B87"/>
    <w:rsid w:val="00B36F76"/>
    <w:rsid w:val="00B447EE"/>
    <w:rsid w:val="00B44968"/>
    <w:rsid w:val="00B524CE"/>
    <w:rsid w:val="00B66B52"/>
    <w:rsid w:val="00B70156"/>
    <w:rsid w:val="00B77036"/>
    <w:rsid w:val="00BA2473"/>
    <w:rsid w:val="00BA2EED"/>
    <w:rsid w:val="00BA537F"/>
    <w:rsid w:val="00BA7825"/>
    <w:rsid w:val="00BB1843"/>
    <w:rsid w:val="00BB24E1"/>
    <w:rsid w:val="00BC2A06"/>
    <w:rsid w:val="00BD0B09"/>
    <w:rsid w:val="00BE2D68"/>
    <w:rsid w:val="00BE6684"/>
    <w:rsid w:val="00BE7F41"/>
    <w:rsid w:val="00C00963"/>
    <w:rsid w:val="00C04E49"/>
    <w:rsid w:val="00C05532"/>
    <w:rsid w:val="00C11DA5"/>
    <w:rsid w:val="00C12712"/>
    <w:rsid w:val="00C13DF9"/>
    <w:rsid w:val="00C26E03"/>
    <w:rsid w:val="00C30361"/>
    <w:rsid w:val="00C31997"/>
    <w:rsid w:val="00C333B8"/>
    <w:rsid w:val="00C52581"/>
    <w:rsid w:val="00C61EB3"/>
    <w:rsid w:val="00C62F24"/>
    <w:rsid w:val="00C66033"/>
    <w:rsid w:val="00C66AD0"/>
    <w:rsid w:val="00C75AA8"/>
    <w:rsid w:val="00C83CFB"/>
    <w:rsid w:val="00C843B3"/>
    <w:rsid w:val="00C87B02"/>
    <w:rsid w:val="00C921FC"/>
    <w:rsid w:val="00C92216"/>
    <w:rsid w:val="00CB28D8"/>
    <w:rsid w:val="00CB4834"/>
    <w:rsid w:val="00CB7E22"/>
    <w:rsid w:val="00CC0AED"/>
    <w:rsid w:val="00CC47F2"/>
    <w:rsid w:val="00CD0469"/>
    <w:rsid w:val="00CD11B5"/>
    <w:rsid w:val="00CE3854"/>
    <w:rsid w:val="00CF39DB"/>
    <w:rsid w:val="00CF6812"/>
    <w:rsid w:val="00D007AE"/>
    <w:rsid w:val="00D031F8"/>
    <w:rsid w:val="00D117BF"/>
    <w:rsid w:val="00D31D50"/>
    <w:rsid w:val="00D352A3"/>
    <w:rsid w:val="00D50A86"/>
    <w:rsid w:val="00D60743"/>
    <w:rsid w:val="00D60E15"/>
    <w:rsid w:val="00D64A80"/>
    <w:rsid w:val="00D72B81"/>
    <w:rsid w:val="00D731B8"/>
    <w:rsid w:val="00D747D1"/>
    <w:rsid w:val="00D87CD3"/>
    <w:rsid w:val="00D93814"/>
    <w:rsid w:val="00DA1374"/>
    <w:rsid w:val="00DA2064"/>
    <w:rsid w:val="00DA7810"/>
    <w:rsid w:val="00DB3986"/>
    <w:rsid w:val="00DC0C8B"/>
    <w:rsid w:val="00DD1C68"/>
    <w:rsid w:val="00DD3E59"/>
    <w:rsid w:val="00DD54E8"/>
    <w:rsid w:val="00DE2901"/>
    <w:rsid w:val="00DF3F12"/>
    <w:rsid w:val="00E117DE"/>
    <w:rsid w:val="00E16FB0"/>
    <w:rsid w:val="00E252F6"/>
    <w:rsid w:val="00E33C76"/>
    <w:rsid w:val="00E56877"/>
    <w:rsid w:val="00E64ACB"/>
    <w:rsid w:val="00E65E91"/>
    <w:rsid w:val="00E71239"/>
    <w:rsid w:val="00E763CA"/>
    <w:rsid w:val="00E93451"/>
    <w:rsid w:val="00E97AF6"/>
    <w:rsid w:val="00EA1640"/>
    <w:rsid w:val="00EA2F11"/>
    <w:rsid w:val="00EB4454"/>
    <w:rsid w:val="00EC122A"/>
    <w:rsid w:val="00ED1A60"/>
    <w:rsid w:val="00ED1B38"/>
    <w:rsid w:val="00ED2416"/>
    <w:rsid w:val="00ED41E8"/>
    <w:rsid w:val="00EE12F1"/>
    <w:rsid w:val="00F0022C"/>
    <w:rsid w:val="00F00B0B"/>
    <w:rsid w:val="00F01F91"/>
    <w:rsid w:val="00F05437"/>
    <w:rsid w:val="00F14B38"/>
    <w:rsid w:val="00F212C7"/>
    <w:rsid w:val="00F47D98"/>
    <w:rsid w:val="00F53072"/>
    <w:rsid w:val="00F5660A"/>
    <w:rsid w:val="00F63194"/>
    <w:rsid w:val="00F774B4"/>
    <w:rsid w:val="00F9053F"/>
    <w:rsid w:val="00F92E21"/>
    <w:rsid w:val="00FA6923"/>
    <w:rsid w:val="00FB4B02"/>
    <w:rsid w:val="00FC4AB2"/>
    <w:rsid w:val="00FC5C4C"/>
    <w:rsid w:val="00FD6898"/>
    <w:rsid w:val="00FF66DC"/>
    <w:rsid w:val="00FF74F4"/>
    <w:rsid w:val="03284E8C"/>
    <w:rsid w:val="04582CCD"/>
    <w:rsid w:val="04933A7B"/>
    <w:rsid w:val="05216551"/>
    <w:rsid w:val="059067F4"/>
    <w:rsid w:val="07400F11"/>
    <w:rsid w:val="0A1F39CB"/>
    <w:rsid w:val="10173CA8"/>
    <w:rsid w:val="107C00DC"/>
    <w:rsid w:val="11E33DA5"/>
    <w:rsid w:val="121C111E"/>
    <w:rsid w:val="13F115BD"/>
    <w:rsid w:val="14A85ECD"/>
    <w:rsid w:val="14C00400"/>
    <w:rsid w:val="16454C4B"/>
    <w:rsid w:val="16AB0AA6"/>
    <w:rsid w:val="1B456253"/>
    <w:rsid w:val="1D523205"/>
    <w:rsid w:val="1D5A719B"/>
    <w:rsid w:val="1DEA3522"/>
    <w:rsid w:val="1F087DEE"/>
    <w:rsid w:val="202E3BE9"/>
    <w:rsid w:val="20781BFB"/>
    <w:rsid w:val="210943B7"/>
    <w:rsid w:val="22DF73CD"/>
    <w:rsid w:val="235D3917"/>
    <w:rsid w:val="24030698"/>
    <w:rsid w:val="24AA6407"/>
    <w:rsid w:val="25FC664A"/>
    <w:rsid w:val="268179D3"/>
    <w:rsid w:val="26AD3DFC"/>
    <w:rsid w:val="26C868E1"/>
    <w:rsid w:val="272D366F"/>
    <w:rsid w:val="273D3F19"/>
    <w:rsid w:val="27A242AE"/>
    <w:rsid w:val="28446F61"/>
    <w:rsid w:val="294E423C"/>
    <w:rsid w:val="2A696137"/>
    <w:rsid w:val="2A764FC7"/>
    <w:rsid w:val="2AA027A4"/>
    <w:rsid w:val="2AF87057"/>
    <w:rsid w:val="2B853CDD"/>
    <w:rsid w:val="2BBB6116"/>
    <w:rsid w:val="2C16552D"/>
    <w:rsid w:val="2D1402D8"/>
    <w:rsid w:val="2ED92EEA"/>
    <w:rsid w:val="3103761F"/>
    <w:rsid w:val="32545A0A"/>
    <w:rsid w:val="32E83E28"/>
    <w:rsid w:val="36190B81"/>
    <w:rsid w:val="38013B52"/>
    <w:rsid w:val="3BF67029"/>
    <w:rsid w:val="3C9D64F0"/>
    <w:rsid w:val="3DB23653"/>
    <w:rsid w:val="3FD04507"/>
    <w:rsid w:val="40BA16FA"/>
    <w:rsid w:val="40ED7B5A"/>
    <w:rsid w:val="41771E04"/>
    <w:rsid w:val="421C1499"/>
    <w:rsid w:val="43593420"/>
    <w:rsid w:val="456B3021"/>
    <w:rsid w:val="45D7645E"/>
    <w:rsid w:val="45E55B3D"/>
    <w:rsid w:val="46DD5F48"/>
    <w:rsid w:val="46F8310E"/>
    <w:rsid w:val="47341786"/>
    <w:rsid w:val="48542485"/>
    <w:rsid w:val="492773C9"/>
    <w:rsid w:val="494F3EDE"/>
    <w:rsid w:val="49891460"/>
    <w:rsid w:val="4AAB559A"/>
    <w:rsid w:val="4B2F4F56"/>
    <w:rsid w:val="4C047638"/>
    <w:rsid w:val="4CBB2C39"/>
    <w:rsid w:val="4CFF1931"/>
    <w:rsid w:val="4EA84AD5"/>
    <w:rsid w:val="4F267A7B"/>
    <w:rsid w:val="5059203D"/>
    <w:rsid w:val="50835F8C"/>
    <w:rsid w:val="509A04C8"/>
    <w:rsid w:val="50FC2103"/>
    <w:rsid w:val="55AC6A83"/>
    <w:rsid w:val="562F6EE9"/>
    <w:rsid w:val="575C0D0C"/>
    <w:rsid w:val="57C87E52"/>
    <w:rsid w:val="57F27148"/>
    <w:rsid w:val="58344BBB"/>
    <w:rsid w:val="5AAA6638"/>
    <w:rsid w:val="5ACB0A85"/>
    <w:rsid w:val="5B355B41"/>
    <w:rsid w:val="5C142F3C"/>
    <w:rsid w:val="5C1C47D3"/>
    <w:rsid w:val="5C954D8E"/>
    <w:rsid w:val="607B2B54"/>
    <w:rsid w:val="609151A9"/>
    <w:rsid w:val="60996380"/>
    <w:rsid w:val="610615AA"/>
    <w:rsid w:val="61562130"/>
    <w:rsid w:val="6379684E"/>
    <w:rsid w:val="63E56A8C"/>
    <w:rsid w:val="65402374"/>
    <w:rsid w:val="669A6275"/>
    <w:rsid w:val="66A357A5"/>
    <w:rsid w:val="66BC1FA2"/>
    <w:rsid w:val="673C0498"/>
    <w:rsid w:val="686A6131"/>
    <w:rsid w:val="6AEE49E8"/>
    <w:rsid w:val="6BA41121"/>
    <w:rsid w:val="6BF74350"/>
    <w:rsid w:val="6C9333DF"/>
    <w:rsid w:val="6CF33B45"/>
    <w:rsid w:val="6DA112A2"/>
    <w:rsid w:val="6EE36ECA"/>
    <w:rsid w:val="6EEA2E97"/>
    <w:rsid w:val="6F6F473B"/>
    <w:rsid w:val="714E08D2"/>
    <w:rsid w:val="719F55FD"/>
    <w:rsid w:val="71D20BDC"/>
    <w:rsid w:val="723F6EE9"/>
    <w:rsid w:val="724E40E7"/>
    <w:rsid w:val="732D703E"/>
    <w:rsid w:val="75826128"/>
    <w:rsid w:val="767A7B9A"/>
    <w:rsid w:val="771B2FE0"/>
    <w:rsid w:val="775D2173"/>
    <w:rsid w:val="79B25CA9"/>
    <w:rsid w:val="79FA007F"/>
    <w:rsid w:val="7AE005AA"/>
    <w:rsid w:val="7B27544A"/>
    <w:rsid w:val="7C1E1FF3"/>
    <w:rsid w:val="7D3C4217"/>
    <w:rsid w:val="7D7D34E7"/>
    <w:rsid w:val="7DD96E0C"/>
    <w:rsid w:val="7EB76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qFormat/>
    <w:uiPriority w:val="99"/>
    <w:rPr>
      <w:rFonts w:ascii="Tahoma" w:hAnsi="Tahoma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20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21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2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3">
    <w:name w:val="fontstyle1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da1"/>
    <w:qFormat/>
    <w:uiPriority w:val="0"/>
    <w:rPr>
      <w:rFonts w:hint="default" w:ascii="ˎ̥" w:hAnsi="ˎ̥"/>
      <w:color w:val="000000"/>
      <w:sz w:val="28"/>
      <w:szCs w:val="28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6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4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7395-4930-49A3-B53B-608C3A820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610</Characters>
  <Lines>5</Lines>
  <Paragraphs>1</Paragraphs>
  <TotalTime>2</TotalTime>
  <ScaleCrop>false</ScaleCrop>
  <LinksUpToDate>false</LinksUpToDate>
  <CharactersWithSpaces>716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2019-10-29T03:59:00Z</dcterms:created>
  <dc:creator>Administrator</dc:creator>
  <cp:lastModifiedBy>Mr.翔</cp:lastModifiedBy>
  <dcterms:modified xsi:type="dcterms:W3CDTF">2023-12-09T05:35:20Z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33CE25F40CB7499A934672AFD09EF802</vt:lpwstr>
  </property>
</Properties>
</file>