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0" w:after="120"/>
        <w:ind w:firstLine="0" w:firstLineChars="0"/>
        <w:rPr>
          <w:rFonts w:hint="default" w:cs="Times New Roman" w:asciiTheme="minorEastAsia" w:hAnsiTheme="minorEastAsia" w:eastAsiaTheme="minorEastAsia"/>
          <w:szCs w:val="23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Cs w:val="23"/>
        </w:rPr>
        <w:t>证券代码：002871        证券简称：伟隆股份        公告编号：202</w:t>
      </w:r>
      <w:r>
        <w:rPr>
          <w:rFonts w:cs="Times New Roman" w:asciiTheme="minorEastAsia" w:hAnsiTheme="minorEastAsia" w:eastAsiaTheme="minorEastAsia"/>
          <w:szCs w:val="23"/>
        </w:rPr>
        <w:t>3</w:t>
      </w:r>
      <w:r>
        <w:rPr>
          <w:rFonts w:hint="eastAsia" w:cs="Times New Roman" w:asciiTheme="minorEastAsia" w:hAnsiTheme="minorEastAsia" w:eastAsiaTheme="minorEastAsia"/>
          <w:szCs w:val="23"/>
        </w:rPr>
        <w:t>-</w:t>
      </w:r>
      <w:r>
        <w:rPr>
          <w:rFonts w:cs="Times New Roman" w:asciiTheme="minorEastAsia" w:hAnsiTheme="minorEastAsia" w:eastAsiaTheme="minorEastAsia"/>
          <w:szCs w:val="23"/>
        </w:rPr>
        <w:t>0</w:t>
      </w:r>
      <w:r>
        <w:rPr>
          <w:rFonts w:hint="eastAsia" w:cs="Times New Roman" w:asciiTheme="minorEastAsia" w:hAnsiTheme="minorEastAsia" w:eastAsiaTheme="minorEastAsia"/>
          <w:szCs w:val="23"/>
          <w:lang w:val="en-US" w:eastAsia="zh-CN"/>
        </w:rPr>
        <w:t>59</w:t>
      </w:r>
    </w:p>
    <w:p>
      <w:pPr>
        <w:spacing w:before="120" w:after="120"/>
        <w:ind w:firstLine="562"/>
        <w:jc w:val="center"/>
        <w:rPr>
          <w:rFonts w:asciiTheme="minorEastAsia" w:hAnsiTheme="minorEastAsia" w:eastAsiaTheme="minorEastAsia"/>
          <w:b/>
          <w:bCs/>
          <w:sz w:val="28"/>
        </w:rPr>
      </w:pPr>
      <w:r>
        <w:rPr>
          <w:rFonts w:hint="eastAsia" w:asciiTheme="minorEastAsia" w:hAnsiTheme="minorEastAsia" w:eastAsiaTheme="minorEastAsia"/>
          <w:b/>
          <w:bCs/>
          <w:sz w:val="28"/>
        </w:rPr>
        <w:t>青岛伟隆阀门股份有限公司</w:t>
      </w:r>
    </w:p>
    <w:p>
      <w:pPr>
        <w:spacing w:before="120" w:after="120"/>
        <w:ind w:firstLine="562"/>
        <w:jc w:val="center"/>
        <w:rPr>
          <w:rFonts w:asciiTheme="minorEastAsia" w:hAnsiTheme="minorEastAsia" w:eastAsiaTheme="minorEastAsia"/>
          <w:b/>
          <w:bCs/>
          <w:sz w:val="28"/>
        </w:rPr>
      </w:pPr>
      <w:r>
        <w:rPr>
          <w:rFonts w:hint="eastAsia" w:asciiTheme="minorEastAsia" w:hAnsiTheme="minorEastAsia" w:eastAsiaTheme="minorEastAsia"/>
          <w:b/>
          <w:bCs/>
          <w:sz w:val="28"/>
        </w:rPr>
        <w:t>第四届董事会第二十</w:t>
      </w:r>
      <w:r>
        <w:rPr>
          <w:rFonts w:hint="eastAsia" w:asciiTheme="minorEastAsia" w:hAnsiTheme="minorEastAsia" w:eastAsiaTheme="minorEastAsia"/>
          <w:b/>
          <w:bCs/>
          <w:sz w:val="28"/>
          <w:lang w:eastAsia="zh-CN"/>
        </w:rPr>
        <w:t>一</w:t>
      </w:r>
      <w:r>
        <w:rPr>
          <w:rFonts w:hint="eastAsia" w:asciiTheme="minorEastAsia" w:hAnsiTheme="minorEastAsia" w:eastAsiaTheme="minorEastAsia"/>
          <w:b/>
          <w:bCs/>
          <w:sz w:val="28"/>
        </w:rPr>
        <w:t>次会议决议的公告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20" w:after="120"/>
              <w:ind w:firstLine="48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>
      <w:pPr>
        <w:spacing w:before="120" w:after="120"/>
        <w:ind w:firstLine="482"/>
        <w:rPr>
          <w:rFonts w:ascii="Times New Roman" w:hAnsi="Times New Roman"/>
          <w:b/>
          <w:szCs w:val="23"/>
        </w:rPr>
      </w:pPr>
      <w:r>
        <w:rPr>
          <w:rFonts w:hint="eastAsia" w:ascii="Times New Roman" w:hAnsi="Times New Roman"/>
          <w:b/>
          <w:szCs w:val="23"/>
        </w:rPr>
        <w:t>一、董事会会议召开情况</w:t>
      </w:r>
    </w:p>
    <w:p>
      <w:pPr>
        <w:spacing w:before="120" w:after="120"/>
        <w:ind w:firstLine="480"/>
        <w:rPr>
          <w:rFonts w:ascii="Times New Roman" w:hAnsi="Times New Roman"/>
          <w:szCs w:val="23"/>
        </w:rPr>
      </w:pPr>
      <w:r>
        <w:rPr>
          <w:rFonts w:hint="eastAsia" w:ascii="Times New Roman" w:hAnsi="Times New Roman"/>
          <w:szCs w:val="23"/>
        </w:rPr>
        <w:t>青岛伟隆阀门股份有限公司（以下称“公司”）第四届董事会第二十</w:t>
      </w:r>
      <w:r>
        <w:rPr>
          <w:rFonts w:hint="eastAsia" w:ascii="Times New Roman" w:hAnsi="Times New Roman"/>
          <w:szCs w:val="23"/>
          <w:lang w:eastAsia="zh-CN"/>
        </w:rPr>
        <w:t>一</w:t>
      </w:r>
      <w:r>
        <w:rPr>
          <w:rFonts w:hint="eastAsia" w:ascii="Times New Roman" w:hAnsi="Times New Roman"/>
          <w:szCs w:val="23"/>
        </w:rPr>
        <w:t>次会议通知于2023年4月</w:t>
      </w:r>
      <w:r>
        <w:rPr>
          <w:rFonts w:hint="eastAsia" w:ascii="Times New Roman" w:hAnsi="Times New Roman"/>
          <w:szCs w:val="23"/>
          <w:lang w:val="en-US" w:eastAsia="zh-CN"/>
        </w:rPr>
        <w:t>21</w:t>
      </w:r>
      <w:r>
        <w:rPr>
          <w:rFonts w:hint="eastAsia" w:ascii="Times New Roman" w:hAnsi="Times New Roman"/>
          <w:szCs w:val="23"/>
        </w:rPr>
        <w:t>日通过专人送达、电子邮件等方式送达给董事、监事和高级管理人员。会议于2023年4月</w:t>
      </w:r>
      <w:r>
        <w:rPr>
          <w:rFonts w:hint="eastAsia" w:ascii="Times New Roman" w:hAnsi="Times New Roman"/>
          <w:szCs w:val="23"/>
          <w:lang w:val="en-US" w:eastAsia="zh-CN"/>
        </w:rPr>
        <w:t>27</w:t>
      </w:r>
      <w:r>
        <w:rPr>
          <w:rFonts w:hint="eastAsia" w:ascii="Times New Roman" w:hAnsi="Times New Roman"/>
          <w:szCs w:val="23"/>
        </w:rPr>
        <w:t>日下午14时在公司会议室以现场和通讯方式召开。本次会议应到董事7名，实到7名。会议由董事长范庆伟先生召集和主持，公司监事、高管列席会议。会议的召集、召开及表决程序符合《中华人民共和国公司法》及《青岛伟隆阀门股份有限公司章程》的规定，合法有效。</w:t>
      </w:r>
    </w:p>
    <w:p>
      <w:pPr>
        <w:spacing w:before="120" w:after="120"/>
        <w:ind w:firstLine="482"/>
        <w:rPr>
          <w:rFonts w:ascii="Times New Roman" w:hAnsi="Times New Roman"/>
          <w:b/>
          <w:szCs w:val="23"/>
        </w:rPr>
      </w:pPr>
      <w:r>
        <w:rPr>
          <w:rFonts w:hint="eastAsia" w:ascii="Times New Roman" w:hAnsi="Times New Roman"/>
          <w:b/>
          <w:szCs w:val="23"/>
        </w:rPr>
        <w:t>二、董事会会议审议情况</w:t>
      </w:r>
    </w:p>
    <w:p>
      <w:pPr>
        <w:spacing w:before="120" w:after="120"/>
        <w:ind w:firstLine="480"/>
        <w:rPr>
          <w:rFonts w:ascii="Times New Roman" w:hAnsi="Times New Roman"/>
          <w:szCs w:val="23"/>
        </w:rPr>
      </w:pPr>
      <w:r>
        <w:rPr>
          <w:rFonts w:hint="eastAsia" w:ascii="Times New Roman" w:hAnsi="Times New Roman"/>
          <w:szCs w:val="23"/>
        </w:rPr>
        <w:t>经与会董事充分的讨论和审议本次会议议案并表决，形成如下决议：</w:t>
      </w:r>
    </w:p>
    <w:p>
      <w:pPr>
        <w:spacing w:line="480" w:lineRule="exact"/>
        <w:ind w:firstLine="482" w:firstLineChars="200"/>
        <w:rPr>
          <w:rFonts w:ascii="宋体" w:hAnsi="宋体" w:eastAsia="宋体" w:cs="宋体"/>
          <w:b/>
          <w:color w:val="auto"/>
          <w:sz w:val="24"/>
        </w:rPr>
      </w:pPr>
      <w:r>
        <w:rPr>
          <w:rFonts w:hint="eastAsia" w:cs="宋体"/>
          <w:b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</w:rPr>
        <w:t>、审议通过《关于公司202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</w:rPr>
        <w:t>年第一季度报告的议案》</w:t>
      </w:r>
    </w:p>
    <w:p>
      <w:pPr>
        <w:spacing w:line="480" w:lineRule="exact"/>
        <w:ind w:firstLine="482" w:firstLineChars="200"/>
        <w:rPr>
          <w:rFonts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表决</w:t>
      </w:r>
      <w:r>
        <w:rPr>
          <w:rFonts w:ascii="宋体" w:hAnsi="宋体" w:eastAsia="宋体" w:cs="宋体"/>
          <w:b/>
          <w:color w:val="auto"/>
          <w:sz w:val="24"/>
        </w:rPr>
        <w:t>结果：</w:t>
      </w:r>
      <w:r>
        <w:rPr>
          <w:rFonts w:hint="eastAsia" w:ascii="宋体" w:hAnsi="宋体" w:eastAsia="宋体" w:cs="宋体"/>
          <w:b/>
          <w:color w:val="auto"/>
          <w:sz w:val="24"/>
        </w:rPr>
        <w:t>同意7票，弃权</w:t>
      </w:r>
      <w:r>
        <w:rPr>
          <w:rFonts w:hint="eastAsia" w:ascii="宋体" w:hAnsi="宋体" w:eastAsia="宋体" w:cs="宋体"/>
          <w:b/>
          <w:color w:val="auto"/>
          <w:sz w:val="24"/>
          <w:u w:val="single"/>
        </w:rPr>
        <w:t>0</w:t>
      </w:r>
      <w:r>
        <w:rPr>
          <w:rFonts w:hint="eastAsia" w:ascii="宋体" w:hAnsi="宋体" w:eastAsia="宋体" w:cs="宋体"/>
          <w:b/>
          <w:color w:val="auto"/>
          <w:sz w:val="24"/>
        </w:rPr>
        <w:t>票，反对</w:t>
      </w:r>
      <w:r>
        <w:rPr>
          <w:rFonts w:hint="eastAsia" w:ascii="宋体" w:hAnsi="宋体" w:eastAsia="宋体" w:cs="宋体"/>
          <w:b/>
          <w:color w:val="auto"/>
          <w:sz w:val="24"/>
          <w:u w:val="single"/>
        </w:rPr>
        <w:t>0</w:t>
      </w:r>
      <w:r>
        <w:rPr>
          <w:rFonts w:hint="eastAsia" w:ascii="宋体" w:hAnsi="宋体" w:eastAsia="宋体" w:cs="宋体"/>
          <w:b/>
          <w:color w:val="auto"/>
          <w:sz w:val="24"/>
        </w:rPr>
        <w:t>票。获得通过。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《</w:t>
      </w:r>
      <w:r>
        <w:rPr>
          <w:rFonts w:hint="eastAsia" w:ascii="宋体"/>
          <w:color w:val="auto"/>
          <w:sz w:val="24"/>
          <w:szCs w:val="22"/>
          <w:lang w:eastAsia="zh-CN"/>
        </w:rPr>
        <w:t>2023年第一季度报告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  <w:r>
        <w:rPr>
          <w:rFonts w:hint="eastAsia" w:ascii="宋体" w:hAnsi="宋体" w:eastAsia="宋体" w:cs="宋体"/>
          <w:color w:val="auto"/>
          <w:sz w:val="24"/>
        </w:rPr>
        <w:t>具体内容，详见《中国</w:t>
      </w:r>
      <w:r>
        <w:rPr>
          <w:rFonts w:ascii="宋体" w:hAnsi="宋体" w:eastAsia="宋体" w:cs="宋体"/>
          <w:color w:val="auto"/>
          <w:sz w:val="24"/>
        </w:rPr>
        <w:t>证券报</w:t>
      </w:r>
      <w:r>
        <w:rPr>
          <w:rFonts w:hint="eastAsia" w:ascii="宋体" w:hAnsi="宋体" w:eastAsia="宋体" w:cs="宋体"/>
          <w:color w:val="auto"/>
          <w:sz w:val="24"/>
        </w:rPr>
        <w:t>》、《证券时报》、《证券日报》及巨潮资讯网（www.cninfo.com.cn）。</w:t>
      </w:r>
    </w:p>
    <w:p>
      <w:pPr>
        <w:spacing w:before="120" w:after="120"/>
        <w:ind w:firstLine="482"/>
        <w:rPr>
          <w:rFonts w:ascii="Times New Roman" w:hAnsi="Times New Roman"/>
          <w:b/>
          <w:szCs w:val="23"/>
        </w:rPr>
      </w:pPr>
      <w:r>
        <w:rPr>
          <w:rFonts w:hint="eastAsia" w:ascii="Times New Roman" w:hAnsi="Times New Roman"/>
          <w:b/>
          <w:szCs w:val="23"/>
        </w:rPr>
        <w:t>三、备查文件</w:t>
      </w:r>
    </w:p>
    <w:p>
      <w:pPr>
        <w:spacing w:before="120" w:after="120"/>
        <w:ind w:firstLine="480"/>
        <w:rPr>
          <w:rFonts w:ascii="Times New Roman" w:hAnsi="Times New Roman"/>
          <w:szCs w:val="23"/>
        </w:rPr>
      </w:pPr>
      <w:r>
        <w:rPr>
          <w:rFonts w:hint="eastAsia" w:ascii="Times New Roman" w:hAnsi="Times New Roman"/>
          <w:szCs w:val="23"/>
        </w:rPr>
        <w:t>1、《青岛伟隆阀门股份有限公司第四届董事会第二十</w:t>
      </w:r>
      <w:r>
        <w:rPr>
          <w:rFonts w:hint="eastAsia" w:ascii="Times New Roman" w:hAnsi="Times New Roman"/>
          <w:szCs w:val="23"/>
          <w:lang w:eastAsia="zh-CN"/>
        </w:rPr>
        <w:t>一</w:t>
      </w:r>
      <w:r>
        <w:rPr>
          <w:rFonts w:hint="eastAsia" w:ascii="Times New Roman" w:hAnsi="Times New Roman"/>
          <w:szCs w:val="23"/>
        </w:rPr>
        <w:t>次会议决议》；</w:t>
      </w:r>
    </w:p>
    <w:p>
      <w:pPr>
        <w:spacing w:before="120" w:after="120"/>
        <w:ind w:firstLine="480"/>
        <w:rPr>
          <w:rFonts w:ascii="Times New Roman" w:hAnsi="Times New Roman"/>
          <w:szCs w:val="23"/>
        </w:rPr>
      </w:pPr>
      <w:bookmarkStart w:id="0" w:name="_GoBack"/>
      <w:bookmarkEnd w:id="0"/>
      <w:r>
        <w:rPr>
          <w:rFonts w:hint="eastAsia" w:ascii="Times New Roman" w:hAnsi="Times New Roman"/>
          <w:szCs w:val="23"/>
        </w:rPr>
        <w:t>特此公告。</w:t>
      </w:r>
    </w:p>
    <w:p>
      <w:pPr>
        <w:spacing w:before="120" w:after="120"/>
        <w:ind w:firstLine="4560" w:firstLineChars="190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青岛伟隆阀门股份有限公司董事会202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年4月2</w:t>
      </w:r>
      <w:r>
        <w:rPr>
          <w:rFonts w:hint="eastAsia" w:ascii="Times New Roman" w:hAnsi="Times New Roman"/>
          <w:lang w:val="en-US" w:eastAsia="zh-CN"/>
        </w:rPr>
        <w:t>8</w:t>
      </w:r>
      <w:r>
        <w:rPr>
          <w:rFonts w:hint="eastAsia" w:ascii="Times New Roman" w:hAnsi="Times New Roman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5627440"/>
    </w:sdtPr>
    <w:sdtContent>
      <w:p>
        <w:pPr>
          <w:pStyle w:val="5"/>
          <w:spacing w:before="120" w:after="1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WIwNzkzYTg0MzhhYmIxYTgwNmNhNDYxODQzNjMifQ=="/>
  </w:docVars>
  <w:rsids>
    <w:rsidRoot w:val="00172A27"/>
    <w:rsid w:val="00002287"/>
    <w:rsid w:val="000133CD"/>
    <w:rsid w:val="00020F1C"/>
    <w:rsid w:val="00022A9E"/>
    <w:rsid w:val="00023BAC"/>
    <w:rsid w:val="00031AFA"/>
    <w:rsid w:val="00034103"/>
    <w:rsid w:val="0004126D"/>
    <w:rsid w:val="00042D35"/>
    <w:rsid w:val="00057EB4"/>
    <w:rsid w:val="00074DD9"/>
    <w:rsid w:val="00075EE2"/>
    <w:rsid w:val="00080C5D"/>
    <w:rsid w:val="00083826"/>
    <w:rsid w:val="00085233"/>
    <w:rsid w:val="00087BE3"/>
    <w:rsid w:val="0009105D"/>
    <w:rsid w:val="0009255B"/>
    <w:rsid w:val="000A0FB4"/>
    <w:rsid w:val="000B01D7"/>
    <w:rsid w:val="000B2414"/>
    <w:rsid w:val="000B2C71"/>
    <w:rsid w:val="000B5CC8"/>
    <w:rsid w:val="000B6DBF"/>
    <w:rsid w:val="000C2AFB"/>
    <w:rsid w:val="000C6274"/>
    <w:rsid w:val="000D4AE4"/>
    <w:rsid w:val="000D6589"/>
    <w:rsid w:val="000E2111"/>
    <w:rsid w:val="000E3FA3"/>
    <w:rsid w:val="000E4EF4"/>
    <w:rsid w:val="000F5C6E"/>
    <w:rsid w:val="000F6EB5"/>
    <w:rsid w:val="00100F35"/>
    <w:rsid w:val="0010437B"/>
    <w:rsid w:val="0010482D"/>
    <w:rsid w:val="00105553"/>
    <w:rsid w:val="0010568E"/>
    <w:rsid w:val="001118CE"/>
    <w:rsid w:val="00115BE8"/>
    <w:rsid w:val="00121BA8"/>
    <w:rsid w:val="00123DE7"/>
    <w:rsid w:val="001306E7"/>
    <w:rsid w:val="00140D0E"/>
    <w:rsid w:val="001420CB"/>
    <w:rsid w:val="0014411C"/>
    <w:rsid w:val="00154A83"/>
    <w:rsid w:val="001624EA"/>
    <w:rsid w:val="0016383F"/>
    <w:rsid w:val="00166112"/>
    <w:rsid w:val="00172A27"/>
    <w:rsid w:val="0017757A"/>
    <w:rsid w:val="001840A0"/>
    <w:rsid w:val="00191D6D"/>
    <w:rsid w:val="001A23CA"/>
    <w:rsid w:val="001B0EAD"/>
    <w:rsid w:val="001B33ED"/>
    <w:rsid w:val="001C0510"/>
    <w:rsid w:val="001C2D84"/>
    <w:rsid w:val="001C3023"/>
    <w:rsid w:val="001C4F3D"/>
    <w:rsid w:val="001C59F6"/>
    <w:rsid w:val="001C72E9"/>
    <w:rsid w:val="001C75CC"/>
    <w:rsid w:val="001C779D"/>
    <w:rsid w:val="001D1225"/>
    <w:rsid w:val="001D4D05"/>
    <w:rsid w:val="001E386D"/>
    <w:rsid w:val="001E4C2B"/>
    <w:rsid w:val="001E5BA2"/>
    <w:rsid w:val="001E7A4C"/>
    <w:rsid w:val="001F18B8"/>
    <w:rsid w:val="00205726"/>
    <w:rsid w:val="0021711F"/>
    <w:rsid w:val="002268D0"/>
    <w:rsid w:val="00236462"/>
    <w:rsid w:val="00236EE3"/>
    <w:rsid w:val="002370B1"/>
    <w:rsid w:val="00244FB7"/>
    <w:rsid w:val="002478D6"/>
    <w:rsid w:val="00250AB8"/>
    <w:rsid w:val="00255253"/>
    <w:rsid w:val="00256DE7"/>
    <w:rsid w:val="00263DBE"/>
    <w:rsid w:val="0027512C"/>
    <w:rsid w:val="00276B4F"/>
    <w:rsid w:val="002823A2"/>
    <w:rsid w:val="002858DA"/>
    <w:rsid w:val="00285CE5"/>
    <w:rsid w:val="00296EBB"/>
    <w:rsid w:val="002A12A7"/>
    <w:rsid w:val="002A61D4"/>
    <w:rsid w:val="002B0EBD"/>
    <w:rsid w:val="002C3FAC"/>
    <w:rsid w:val="002C6188"/>
    <w:rsid w:val="002C6F74"/>
    <w:rsid w:val="002D0B26"/>
    <w:rsid w:val="002D107B"/>
    <w:rsid w:val="002D7614"/>
    <w:rsid w:val="002E00F1"/>
    <w:rsid w:val="002E0F0C"/>
    <w:rsid w:val="002E1A29"/>
    <w:rsid w:val="002E2E5E"/>
    <w:rsid w:val="002F0E27"/>
    <w:rsid w:val="002F48D1"/>
    <w:rsid w:val="002F6919"/>
    <w:rsid w:val="002F7410"/>
    <w:rsid w:val="00304EB2"/>
    <w:rsid w:val="00304F62"/>
    <w:rsid w:val="00305829"/>
    <w:rsid w:val="00307003"/>
    <w:rsid w:val="00315304"/>
    <w:rsid w:val="00320D5B"/>
    <w:rsid w:val="0032185D"/>
    <w:rsid w:val="00322965"/>
    <w:rsid w:val="00323B43"/>
    <w:rsid w:val="00326AEC"/>
    <w:rsid w:val="00330707"/>
    <w:rsid w:val="00335974"/>
    <w:rsid w:val="0034162E"/>
    <w:rsid w:val="00343109"/>
    <w:rsid w:val="00351C24"/>
    <w:rsid w:val="003535A2"/>
    <w:rsid w:val="00371FC3"/>
    <w:rsid w:val="00372A1B"/>
    <w:rsid w:val="00381A8B"/>
    <w:rsid w:val="003836CA"/>
    <w:rsid w:val="003861A5"/>
    <w:rsid w:val="0039237D"/>
    <w:rsid w:val="00397139"/>
    <w:rsid w:val="003B13A0"/>
    <w:rsid w:val="003B3D60"/>
    <w:rsid w:val="003B4D37"/>
    <w:rsid w:val="003B4DB1"/>
    <w:rsid w:val="003C37B5"/>
    <w:rsid w:val="003D0346"/>
    <w:rsid w:val="003D27E1"/>
    <w:rsid w:val="003D2E87"/>
    <w:rsid w:val="003D37D8"/>
    <w:rsid w:val="003E6E49"/>
    <w:rsid w:val="003F252B"/>
    <w:rsid w:val="003F5A48"/>
    <w:rsid w:val="004026E7"/>
    <w:rsid w:val="004054E9"/>
    <w:rsid w:val="00405E3D"/>
    <w:rsid w:val="0040741E"/>
    <w:rsid w:val="00407B06"/>
    <w:rsid w:val="00412EC7"/>
    <w:rsid w:val="004164C3"/>
    <w:rsid w:val="00421227"/>
    <w:rsid w:val="004212CE"/>
    <w:rsid w:val="00422A0A"/>
    <w:rsid w:val="00424778"/>
    <w:rsid w:val="00426133"/>
    <w:rsid w:val="00430C7C"/>
    <w:rsid w:val="00431DD2"/>
    <w:rsid w:val="0043348C"/>
    <w:rsid w:val="004358AB"/>
    <w:rsid w:val="0044073D"/>
    <w:rsid w:val="00441BA4"/>
    <w:rsid w:val="0044283A"/>
    <w:rsid w:val="004435DA"/>
    <w:rsid w:val="00446109"/>
    <w:rsid w:val="004474F9"/>
    <w:rsid w:val="004543EA"/>
    <w:rsid w:val="004562BF"/>
    <w:rsid w:val="00456BF2"/>
    <w:rsid w:val="00461DAC"/>
    <w:rsid w:val="00474557"/>
    <w:rsid w:val="00476F90"/>
    <w:rsid w:val="00495F8C"/>
    <w:rsid w:val="004A0AEE"/>
    <w:rsid w:val="004A7847"/>
    <w:rsid w:val="004B5670"/>
    <w:rsid w:val="004B5F5B"/>
    <w:rsid w:val="004C11AA"/>
    <w:rsid w:val="004C3138"/>
    <w:rsid w:val="004C6E03"/>
    <w:rsid w:val="004D00D5"/>
    <w:rsid w:val="004D0418"/>
    <w:rsid w:val="004D481D"/>
    <w:rsid w:val="004D4CF5"/>
    <w:rsid w:val="004D5652"/>
    <w:rsid w:val="004E1A97"/>
    <w:rsid w:val="00501BD4"/>
    <w:rsid w:val="00504912"/>
    <w:rsid w:val="00505C9A"/>
    <w:rsid w:val="00507ECA"/>
    <w:rsid w:val="00510EDA"/>
    <w:rsid w:val="00516B02"/>
    <w:rsid w:val="0051752B"/>
    <w:rsid w:val="00520810"/>
    <w:rsid w:val="00522FA3"/>
    <w:rsid w:val="00524718"/>
    <w:rsid w:val="00524884"/>
    <w:rsid w:val="005303FD"/>
    <w:rsid w:val="00534A0B"/>
    <w:rsid w:val="0053526A"/>
    <w:rsid w:val="00537DFA"/>
    <w:rsid w:val="00541A74"/>
    <w:rsid w:val="00542AE7"/>
    <w:rsid w:val="00542EC3"/>
    <w:rsid w:val="005451C1"/>
    <w:rsid w:val="00547A07"/>
    <w:rsid w:val="0055022B"/>
    <w:rsid w:val="00550399"/>
    <w:rsid w:val="00556CA9"/>
    <w:rsid w:val="005673E7"/>
    <w:rsid w:val="00575785"/>
    <w:rsid w:val="005845B6"/>
    <w:rsid w:val="005856B9"/>
    <w:rsid w:val="005869E6"/>
    <w:rsid w:val="005877A5"/>
    <w:rsid w:val="00590495"/>
    <w:rsid w:val="00593596"/>
    <w:rsid w:val="00596292"/>
    <w:rsid w:val="005A4475"/>
    <w:rsid w:val="005A6D3A"/>
    <w:rsid w:val="005B32C7"/>
    <w:rsid w:val="005C0288"/>
    <w:rsid w:val="005C270C"/>
    <w:rsid w:val="005C2D05"/>
    <w:rsid w:val="005C3A4D"/>
    <w:rsid w:val="005C5AC8"/>
    <w:rsid w:val="005D21E6"/>
    <w:rsid w:val="005D4FA7"/>
    <w:rsid w:val="005D6C16"/>
    <w:rsid w:val="005D7700"/>
    <w:rsid w:val="005E3317"/>
    <w:rsid w:val="005F0BBF"/>
    <w:rsid w:val="005F31F6"/>
    <w:rsid w:val="005F36CE"/>
    <w:rsid w:val="005F3F03"/>
    <w:rsid w:val="005F7BD7"/>
    <w:rsid w:val="00600A93"/>
    <w:rsid w:val="00601E76"/>
    <w:rsid w:val="00603B5E"/>
    <w:rsid w:val="00607D7B"/>
    <w:rsid w:val="006117D1"/>
    <w:rsid w:val="006119CF"/>
    <w:rsid w:val="00614B67"/>
    <w:rsid w:val="00617684"/>
    <w:rsid w:val="006234A3"/>
    <w:rsid w:val="006234D3"/>
    <w:rsid w:val="0062629A"/>
    <w:rsid w:val="00640B91"/>
    <w:rsid w:val="00641D9C"/>
    <w:rsid w:val="006430A2"/>
    <w:rsid w:val="006476E9"/>
    <w:rsid w:val="00654C24"/>
    <w:rsid w:val="006553C2"/>
    <w:rsid w:val="00657434"/>
    <w:rsid w:val="00662EDD"/>
    <w:rsid w:val="00665D63"/>
    <w:rsid w:val="006774BF"/>
    <w:rsid w:val="006824B5"/>
    <w:rsid w:val="006B171B"/>
    <w:rsid w:val="006B53EC"/>
    <w:rsid w:val="006B553B"/>
    <w:rsid w:val="006B6A27"/>
    <w:rsid w:val="006C71D9"/>
    <w:rsid w:val="006E314F"/>
    <w:rsid w:val="006E5BCD"/>
    <w:rsid w:val="006E7605"/>
    <w:rsid w:val="006F3AC2"/>
    <w:rsid w:val="006F4987"/>
    <w:rsid w:val="006F72C0"/>
    <w:rsid w:val="00702023"/>
    <w:rsid w:val="00704317"/>
    <w:rsid w:val="00706841"/>
    <w:rsid w:val="00711A9D"/>
    <w:rsid w:val="00712C1E"/>
    <w:rsid w:val="0071315D"/>
    <w:rsid w:val="00713E98"/>
    <w:rsid w:val="00716E45"/>
    <w:rsid w:val="00723678"/>
    <w:rsid w:val="007254B4"/>
    <w:rsid w:val="00736CCB"/>
    <w:rsid w:val="0073781E"/>
    <w:rsid w:val="007425FC"/>
    <w:rsid w:val="00745A00"/>
    <w:rsid w:val="00750102"/>
    <w:rsid w:val="007536AC"/>
    <w:rsid w:val="007536C2"/>
    <w:rsid w:val="00760A31"/>
    <w:rsid w:val="00763722"/>
    <w:rsid w:val="00767DB4"/>
    <w:rsid w:val="00780673"/>
    <w:rsid w:val="007814FC"/>
    <w:rsid w:val="00782352"/>
    <w:rsid w:val="00785158"/>
    <w:rsid w:val="00786A29"/>
    <w:rsid w:val="007953D7"/>
    <w:rsid w:val="00797F9D"/>
    <w:rsid w:val="007A2A89"/>
    <w:rsid w:val="007A6BE9"/>
    <w:rsid w:val="007A72B5"/>
    <w:rsid w:val="007B1F9D"/>
    <w:rsid w:val="007C0DCC"/>
    <w:rsid w:val="007C0DE1"/>
    <w:rsid w:val="007C4641"/>
    <w:rsid w:val="007D5D47"/>
    <w:rsid w:val="007D6BB6"/>
    <w:rsid w:val="007E25F6"/>
    <w:rsid w:val="007E660E"/>
    <w:rsid w:val="007E7070"/>
    <w:rsid w:val="007E77F2"/>
    <w:rsid w:val="007F1020"/>
    <w:rsid w:val="007F23DB"/>
    <w:rsid w:val="007F5323"/>
    <w:rsid w:val="008007FF"/>
    <w:rsid w:val="0080643F"/>
    <w:rsid w:val="008106C9"/>
    <w:rsid w:val="00812732"/>
    <w:rsid w:val="00813D13"/>
    <w:rsid w:val="008145C5"/>
    <w:rsid w:val="00825861"/>
    <w:rsid w:val="008347DD"/>
    <w:rsid w:val="00837339"/>
    <w:rsid w:val="008424D8"/>
    <w:rsid w:val="00846D2E"/>
    <w:rsid w:val="00850A74"/>
    <w:rsid w:val="00855B57"/>
    <w:rsid w:val="00856162"/>
    <w:rsid w:val="00862320"/>
    <w:rsid w:val="00862530"/>
    <w:rsid w:val="00862832"/>
    <w:rsid w:val="00866333"/>
    <w:rsid w:val="00873860"/>
    <w:rsid w:val="0088084E"/>
    <w:rsid w:val="008813B8"/>
    <w:rsid w:val="00881A67"/>
    <w:rsid w:val="00882566"/>
    <w:rsid w:val="0088530D"/>
    <w:rsid w:val="00885EF3"/>
    <w:rsid w:val="00890C7E"/>
    <w:rsid w:val="008948D7"/>
    <w:rsid w:val="00895B95"/>
    <w:rsid w:val="008A11C3"/>
    <w:rsid w:val="008A287C"/>
    <w:rsid w:val="008B157C"/>
    <w:rsid w:val="008B2979"/>
    <w:rsid w:val="008B5BF7"/>
    <w:rsid w:val="008B7726"/>
    <w:rsid w:val="008C0A31"/>
    <w:rsid w:val="008C4867"/>
    <w:rsid w:val="008D17AC"/>
    <w:rsid w:val="008D7FC0"/>
    <w:rsid w:val="008F1500"/>
    <w:rsid w:val="008F2CD2"/>
    <w:rsid w:val="008F40EE"/>
    <w:rsid w:val="0090339E"/>
    <w:rsid w:val="0090559A"/>
    <w:rsid w:val="0091337C"/>
    <w:rsid w:val="00914BDE"/>
    <w:rsid w:val="009234DB"/>
    <w:rsid w:val="00931492"/>
    <w:rsid w:val="00945B0A"/>
    <w:rsid w:val="00953303"/>
    <w:rsid w:val="0095363F"/>
    <w:rsid w:val="009550BA"/>
    <w:rsid w:val="00957604"/>
    <w:rsid w:val="00957C24"/>
    <w:rsid w:val="00962038"/>
    <w:rsid w:val="0096231F"/>
    <w:rsid w:val="00964FDF"/>
    <w:rsid w:val="00970166"/>
    <w:rsid w:val="0097585D"/>
    <w:rsid w:val="009815D2"/>
    <w:rsid w:val="0098339F"/>
    <w:rsid w:val="0098481A"/>
    <w:rsid w:val="0098779B"/>
    <w:rsid w:val="0099464B"/>
    <w:rsid w:val="0099730B"/>
    <w:rsid w:val="009A3A37"/>
    <w:rsid w:val="009A4A83"/>
    <w:rsid w:val="009A7087"/>
    <w:rsid w:val="009B3B69"/>
    <w:rsid w:val="009B3FC6"/>
    <w:rsid w:val="009B47AC"/>
    <w:rsid w:val="009B7A89"/>
    <w:rsid w:val="009C03F8"/>
    <w:rsid w:val="009C0906"/>
    <w:rsid w:val="009C376A"/>
    <w:rsid w:val="009C4655"/>
    <w:rsid w:val="009C73EF"/>
    <w:rsid w:val="009D42A7"/>
    <w:rsid w:val="009D5C82"/>
    <w:rsid w:val="009E255D"/>
    <w:rsid w:val="009E2F97"/>
    <w:rsid w:val="009E393E"/>
    <w:rsid w:val="009E3A46"/>
    <w:rsid w:val="009E7618"/>
    <w:rsid w:val="009F58D5"/>
    <w:rsid w:val="009F71CF"/>
    <w:rsid w:val="00A02B6C"/>
    <w:rsid w:val="00A06114"/>
    <w:rsid w:val="00A0704F"/>
    <w:rsid w:val="00A155EB"/>
    <w:rsid w:val="00A2437C"/>
    <w:rsid w:val="00A303AA"/>
    <w:rsid w:val="00A375A5"/>
    <w:rsid w:val="00A37E1E"/>
    <w:rsid w:val="00A52773"/>
    <w:rsid w:val="00A53A38"/>
    <w:rsid w:val="00A53FF2"/>
    <w:rsid w:val="00A7113F"/>
    <w:rsid w:val="00A8026D"/>
    <w:rsid w:val="00AA1D1A"/>
    <w:rsid w:val="00AA209B"/>
    <w:rsid w:val="00AA3EAF"/>
    <w:rsid w:val="00AA5CBA"/>
    <w:rsid w:val="00AB22CF"/>
    <w:rsid w:val="00AB2582"/>
    <w:rsid w:val="00AB4268"/>
    <w:rsid w:val="00AB6CA0"/>
    <w:rsid w:val="00AC2F7D"/>
    <w:rsid w:val="00AC54E0"/>
    <w:rsid w:val="00AC7411"/>
    <w:rsid w:val="00AC779D"/>
    <w:rsid w:val="00AC79B7"/>
    <w:rsid w:val="00AD053D"/>
    <w:rsid w:val="00AD12CF"/>
    <w:rsid w:val="00AD5E87"/>
    <w:rsid w:val="00AE6BB7"/>
    <w:rsid w:val="00AF0BFB"/>
    <w:rsid w:val="00AF2363"/>
    <w:rsid w:val="00AF586F"/>
    <w:rsid w:val="00B022AB"/>
    <w:rsid w:val="00B20D1A"/>
    <w:rsid w:val="00B25E89"/>
    <w:rsid w:val="00B2709E"/>
    <w:rsid w:val="00B31D9C"/>
    <w:rsid w:val="00B43F63"/>
    <w:rsid w:val="00B447EE"/>
    <w:rsid w:val="00B44968"/>
    <w:rsid w:val="00B524CE"/>
    <w:rsid w:val="00B614F9"/>
    <w:rsid w:val="00B66B52"/>
    <w:rsid w:val="00B70156"/>
    <w:rsid w:val="00B77036"/>
    <w:rsid w:val="00BA2473"/>
    <w:rsid w:val="00BA2EED"/>
    <w:rsid w:val="00BA401E"/>
    <w:rsid w:val="00BA537F"/>
    <w:rsid w:val="00BA7825"/>
    <w:rsid w:val="00BB1843"/>
    <w:rsid w:val="00BB24E1"/>
    <w:rsid w:val="00BC2A06"/>
    <w:rsid w:val="00BD0B09"/>
    <w:rsid w:val="00BE2D68"/>
    <w:rsid w:val="00BE33C1"/>
    <w:rsid w:val="00BE6684"/>
    <w:rsid w:val="00BE6C97"/>
    <w:rsid w:val="00BE7F41"/>
    <w:rsid w:val="00BF0B3C"/>
    <w:rsid w:val="00BF1BE2"/>
    <w:rsid w:val="00BF2BA0"/>
    <w:rsid w:val="00C00963"/>
    <w:rsid w:val="00C01D80"/>
    <w:rsid w:val="00C05532"/>
    <w:rsid w:val="00C11DA5"/>
    <w:rsid w:val="00C12712"/>
    <w:rsid w:val="00C13DF9"/>
    <w:rsid w:val="00C14FBD"/>
    <w:rsid w:val="00C26A83"/>
    <w:rsid w:val="00C30267"/>
    <w:rsid w:val="00C31997"/>
    <w:rsid w:val="00C333B8"/>
    <w:rsid w:val="00C3477C"/>
    <w:rsid w:val="00C36FFB"/>
    <w:rsid w:val="00C37B7A"/>
    <w:rsid w:val="00C41721"/>
    <w:rsid w:val="00C51CAC"/>
    <w:rsid w:val="00C61EB3"/>
    <w:rsid w:val="00C62F24"/>
    <w:rsid w:val="00C66033"/>
    <w:rsid w:val="00C66AD0"/>
    <w:rsid w:val="00C75AA8"/>
    <w:rsid w:val="00C83CFB"/>
    <w:rsid w:val="00C843B3"/>
    <w:rsid w:val="00C87B02"/>
    <w:rsid w:val="00C91EE0"/>
    <w:rsid w:val="00C92216"/>
    <w:rsid w:val="00CA5563"/>
    <w:rsid w:val="00CA697F"/>
    <w:rsid w:val="00CB28D8"/>
    <w:rsid w:val="00CB4834"/>
    <w:rsid w:val="00CB4964"/>
    <w:rsid w:val="00CC0AED"/>
    <w:rsid w:val="00CC47F2"/>
    <w:rsid w:val="00CC49F8"/>
    <w:rsid w:val="00CC5208"/>
    <w:rsid w:val="00CC6A94"/>
    <w:rsid w:val="00CD0469"/>
    <w:rsid w:val="00CD11B5"/>
    <w:rsid w:val="00CD288E"/>
    <w:rsid w:val="00CE3854"/>
    <w:rsid w:val="00CF0917"/>
    <w:rsid w:val="00CF1A95"/>
    <w:rsid w:val="00CF3678"/>
    <w:rsid w:val="00CF39DB"/>
    <w:rsid w:val="00CF46F7"/>
    <w:rsid w:val="00CF671E"/>
    <w:rsid w:val="00CF6812"/>
    <w:rsid w:val="00D007AE"/>
    <w:rsid w:val="00D00F7F"/>
    <w:rsid w:val="00D031F8"/>
    <w:rsid w:val="00D10486"/>
    <w:rsid w:val="00D117BF"/>
    <w:rsid w:val="00D17B6B"/>
    <w:rsid w:val="00D31D50"/>
    <w:rsid w:val="00D352A3"/>
    <w:rsid w:val="00D40751"/>
    <w:rsid w:val="00D46ABE"/>
    <w:rsid w:val="00D50A86"/>
    <w:rsid w:val="00D50DA4"/>
    <w:rsid w:val="00D60304"/>
    <w:rsid w:val="00D60743"/>
    <w:rsid w:val="00D60E15"/>
    <w:rsid w:val="00D64A80"/>
    <w:rsid w:val="00D72A7F"/>
    <w:rsid w:val="00D72B81"/>
    <w:rsid w:val="00D731B8"/>
    <w:rsid w:val="00D73238"/>
    <w:rsid w:val="00D747D1"/>
    <w:rsid w:val="00D74811"/>
    <w:rsid w:val="00D835DD"/>
    <w:rsid w:val="00D85B93"/>
    <w:rsid w:val="00D87192"/>
    <w:rsid w:val="00D87CD3"/>
    <w:rsid w:val="00D93814"/>
    <w:rsid w:val="00D94997"/>
    <w:rsid w:val="00DA1374"/>
    <w:rsid w:val="00DA2064"/>
    <w:rsid w:val="00DB36D8"/>
    <w:rsid w:val="00DB3961"/>
    <w:rsid w:val="00DB3986"/>
    <w:rsid w:val="00DB3FBD"/>
    <w:rsid w:val="00DC01E5"/>
    <w:rsid w:val="00DC0C8B"/>
    <w:rsid w:val="00DC18FB"/>
    <w:rsid w:val="00DD1C68"/>
    <w:rsid w:val="00DD3E59"/>
    <w:rsid w:val="00DD54E8"/>
    <w:rsid w:val="00DE2407"/>
    <w:rsid w:val="00DE2901"/>
    <w:rsid w:val="00DE4508"/>
    <w:rsid w:val="00DE617C"/>
    <w:rsid w:val="00DF1415"/>
    <w:rsid w:val="00DF3F12"/>
    <w:rsid w:val="00DF4AD6"/>
    <w:rsid w:val="00E01DB5"/>
    <w:rsid w:val="00E117DE"/>
    <w:rsid w:val="00E136C4"/>
    <w:rsid w:val="00E16FB0"/>
    <w:rsid w:val="00E20B77"/>
    <w:rsid w:val="00E252FC"/>
    <w:rsid w:val="00E27C4B"/>
    <w:rsid w:val="00E30A83"/>
    <w:rsid w:val="00E33C76"/>
    <w:rsid w:val="00E528DF"/>
    <w:rsid w:val="00E56877"/>
    <w:rsid w:val="00E65E91"/>
    <w:rsid w:val="00E71239"/>
    <w:rsid w:val="00E7359B"/>
    <w:rsid w:val="00E763CA"/>
    <w:rsid w:val="00E80908"/>
    <w:rsid w:val="00E93451"/>
    <w:rsid w:val="00E937C1"/>
    <w:rsid w:val="00E97AF6"/>
    <w:rsid w:val="00EA1640"/>
    <w:rsid w:val="00EA25E6"/>
    <w:rsid w:val="00EA2F11"/>
    <w:rsid w:val="00EA3852"/>
    <w:rsid w:val="00EB0182"/>
    <w:rsid w:val="00EB1E97"/>
    <w:rsid w:val="00EB4454"/>
    <w:rsid w:val="00EB46B7"/>
    <w:rsid w:val="00EB6CBE"/>
    <w:rsid w:val="00EC7C5D"/>
    <w:rsid w:val="00ED1A60"/>
    <w:rsid w:val="00ED2416"/>
    <w:rsid w:val="00ED41E8"/>
    <w:rsid w:val="00ED49F2"/>
    <w:rsid w:val="00EE12F1"/>
    <w:rsid w:val="00F0022C"/>
    <w:rsid w:val="00F00B0B"/>
    <w:rsid w:val="00F05437"/>
    <w:rsid w:val="00F14B38"/>
    <w:rsid w:val="00F212C7"/>
    <w:rsid w:val="00F271A4"/>
    <w:rsid w:val="00F47D98"/>
    <w:rsid w:val="00F51976"/>
    <w:rsid w:val="00F53072"/>
    <w:rsid w:val="00F54335"/>
    <w:rsid w:val="00F5660A"/>
    <w:rsid w:val="00F63194"/>
    <w:rsid w:val="00F7494B"/>
    <w:rsid w:val="00F774B4"/>
    <w:rsid w:val="00F9053F"/>
    <w:rsid w:val="00F92E21"/>
    <w:rsid w:val="00F9600D"/>
    <w:rsid w:val="00FA445F"/>
    <w:rsid w:val="00FA6923"/>
    <w:rsid w:val="00FB4B02"/>
    <w:rsid w:val="00FC4AB2"/>
    <w:rsid w:val="00FC5C4C"/>
    <w:rsid w:val="00FC7D16"/>
    <w:rsid w:val="00FD30EB"/>
    <w:rsid w:val="00FD6898"/>
    <w:rsid w:val="00FE2F41"/>
    <w:rsid w:val="00FF66DC"/>
    <w:rsid w:val="02122583"/>
    <w:rsid w:val="03284E8C"/>
    <w:rsid w:val="04582CCD"/>
    <w:rsid w:val="04933A7B"/>
    <w:rsid w:val="05216551"/>
    <w:rsid w:val="069B6845"/>
    <w:rsid w:val="078046A1"/>
    <w:rsid w:val="0B23690E"/>
    <w:rsid w:val="0D187065"/>
    <w:rsid w:val="0D885C74"/>
    <w:rsid w:val="0DA33866"/>
    <w:rsid w:val="0ED877EB"/>
    <w:rsid w:val="0F147008"/>
    <w:rsid w:val="105140A5"/>
    <w:rsid w:val="10755F3E"/>
    <w:rsid w:val="116D12E5"/>
    <w:rsid w:val="121C111E"/>
    <w:rsid w:val="12923BE2"/>
    <w:rsid w:val="14A85ECD"/>
    <w:rsid w:val="14C00400"/>
    <w:rsid w:val="16454C4B"/>
    <w:rsid w:val="17B97431"/>
    <w:rsid w:val="19B16CD8"/>
    <w:rsid w:val="19DC653D"/>
    <w:rsid w:val="1B456253"/>
    <w:rsid w:val="1BE76C1D"/>
    <w:rsid w:val="1D5A719B"/>
    <w:rsid w:val="1EBD0C06"/>
    <w:rsid w:val="1EF04B68"/>
    <w:rsid w:val="202E3BE9"/>
    <w:rsid w:val="20781BFB"/>
    <w:rsid w:val="210943B7"/>
    <w:rsid w:val="235D3917"/>
    <w:rsid w:val="25FC664A"/>
    <w:rsid w:val="269E4FC3"/>
    <w:rsid w:val="26C868E1"/>
    <w:rsid w:val="272D366F"/>
    <w:rsid w:val="294E423C"/>
    <w:rsid w:val="2AF87057"/>
    <w:rsid w:val="2B853CDD"/>
    <w:rsid w:val="2D1402D8"/>
    <w:rsid w:val="2D55162E"/>
    <w:rsid w:val="2D916E68"/>
    <w:rsid w:val="30933E1A"/>
    <w:rsid w:val="30C04352"/>
    <w:rsid w:val="3103761F"/>
    <w:rsid w:val="314F1D54"/>
    <w:rsid w:val="32490B07"/>
    <w:rsid w:val="32E83E28"/>
    <w:rsid w:val="34856830"/>
    <w:rsid w:val="387526AD"/>
    <w:rsid w:val="3B9E6701"/>
    <w:rsid w:val="3C9D64F0"/>
    <w:rsid w:val="3E064FBA"/>
    <w:rsid w:val="3E493A8F"/>
    <w:rsid w:val="3FDA5BD9"/>
    <w:rsid w:val="40ED7B5A"/>
    <w:rsid w:val="421C1499"/>
    <w:rsid w:val="43E925FA"/>
    <w:rsid w:val="456B3021"/>
    <w:rsid w:val="46DD5F48"/>
    <w:rsid w:val="46F8310E"/>
    <w:rsid w:val="48686316"/>
    <w:rsid w:val="49891460"/>
    <w:rsid w:val="49E23684"/>
    <w:rsid w:val="4A5E28EA"/>
    <w:rsid w:val="4B2F4F56"/>
    <w:rsid w:val="4C047638"/>
    <w:rsid w:val="4CBA7570"/>
    <w:rsid w:val="4CFF1931"/>
    <w:rsid w:val="4DB77DC7"/>
    <w:rsid w:val="4DF3372B"/>
    <w:rsid w:val="4F151068"/>
    <w:rsid w:val="509A04C8"/>
    <w:rsid w:val="54874219"/>
    <w:rsid w:val="549C6B33"/>
    <w:rsid w:val="55AC6A83"/>
    <w:rsid w:val="55EA3B6A"/>
    <w:rsid w:val="562F6EE9"/>
    <w:rsid w:val="56AB0846"/>
    <w:rsid w:val="57C87E52"/>
    <w:rsid w:val="58F12F4F"/>
    <w:rsid w:val="5AAA6638"/>
    <w:rsid w:val="5ACB0A85"/>
    <w:rsid w:val="5B2B1DCF"/>
    <w:rsid w:val="5CB66B2D"/>
    <w:rsid w:val="5D9109EC"/>
    <w:rsid w:val="5F050C94"/>
    <w:rsid w:val="6022031E"/>
    <w:rsid w:val="607B2B54"/>
    <w:rsid w:val="6379684E"/>
    <w:rsid w:val="65F903AA"/>
    <w:rsid w:val="663F11BD"/>
    <w:rsid w:val="669A6275"/>
    <w:rsid w:val="66A357A5"/>
    <w:rsid w:val="66B0547D"/>
    <w:rsid w:val="66BC1FA2"/>
    <w:rsid w:val="673C0498"/>
    <w:rsid w:val="67E45DE5"/>
    <w:rsid w:val="68382019"/>
    <w:rsid w:val="686A6131"/>
    <w:rsid w:val="69490B5C"/>
    <w:rsid w:val="6BA41121"/>
    <w:rsid w:val="6BF74350"/>
    <w:rsid w:val="6CBA291E"/>
    <w:rsid w:val="6CF33B45"/>
    <w:rsid w:val="6DE62A3E"/>
    <w:rsid w:val="6E9059BD"/>
    <w:rsid w:val="6EEA2E97"/>
    <w:rsid w:val="6F380D19"/>
    <w:rsid w:val="6F6F473B"/>
    <w:rsid w:val="70B67D01"/>
    <w:rsid w:val="70DE0671"/>
    <w:rsid w:val="714E08D2"/>
    <w:rsid w:val="724E40E7"/>
    <w:rsid w:val="732D703E"/>
    <w:rsid w:val="75826128"/>
    <w:rsid w:val="75C237B9"/>
    <w:rsid w:val="769F1054"/>
    <w:rsid w:val="771B2FE0"/>
    <w:rsid w:val="775D2173"/>
    <w:rsid w:val="78627B38"/>
    <w:rsid w:val="78BA4CA5"/>
    <w:rsid w:val="7AF7054B"/>
    <w:rsid w:val="7BE129E3"/>
    <w:rsid w:val="7DD96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50" w:afterLines="50" w:line="360" w:lineRule="auto"/>
      <w:ind w:firstLine="200" w:firstLineChars="20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批注文字 字符"/>
    <w:basedOn w:val="11"/>
    <w:link w:val="2"/>
    <w:qFormat/>
    <w:uiPriority w:val="99"/>
    <w:rPr>
      <w:rFonts w:ascii="Tahoma" w:hAnsi="Tahoma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ahoma" w:hAnsi="Tahoma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20">
    <w:name w:val="p0"/>
    <w:basedOn w:val="1"/>
    <w:qFormat/>
    <w:uiPriority w:val="0"/>
    <w:rPr>
      <w:rFonts w:ascii="Times New Roman" w:hAnsi="Times New Roman" w:cs="Times New Roman"/>
      <w:sz w:val="21"/>
      <w:szCs w:val="21"/>
    </w:rPr>
  </w:style>
  <w:style w:type="character" w:customStyle="1" w:styleId="21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2">
    <w:name w:val="fontstyle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3">
    <w:name w:val="fontstyle1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4">
    <w:name w:val="da1"/>
    <w:qFormat/>
    <w:uiPriority w:val="0"/>
    <w:rPr>
      <w:rFonts w:hint="default" w:ascii="ˎ̥" w:hAnsi="ˎ̥"/>
      <w:color w:val="000000"/>
      <w:sz w:val="28"/>
      <w:szCs w:val="28"/>
      <w:u w:val="none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50" w:beforeLines="50" w:after="50" w:afterLines="50" w:line="360" w:lineRule="auto"/>
      <w:ind w:firstLine="200" w:firstLineChars="200"/>
      <w:jc w:val="both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6">
    <w:name w:val="修订1"/>
    <w:hidden/>
    <w:semiHidden/>
    <w:qFormat/>
    <w:uiPriority w:val="99"/>
    <w:pPr>
      <w:spacing w:before="50" w:beforeLines="50" w:after="50" w:afterLines="50" w:line="360" w:lineRule="auto"/>
      <w:ind w:firstLine="200" w:firstLineChars="20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7">
    <w:name w:val="修订2"/>
    <w:hidden/>
    <w:semiHidden/>
    <w:qFormat/>
    <w:uiPriority w:val="99"/>
    <w:pPr>
      <w:spacing w:before="50" w:beforeLines="50" w:after="50" w:afterLines="50" w:line="360" w:lineRule="auto"/>
      <w:ind w:firstLine="200" w:firstLineChars="20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3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0">
    <w:name w:val="Revision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7D0C-4EF0-4C6A-88E2-763F68CF2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556</Words>
  <Characters>603</Characters>
  <Lines>90</Lines>
  <Paragraphs>25</Paragraphs>
  <TotalTime>7</TotalTime>
  <ScaleCrop>false</ScaleCrop>
  <LinksUpToDate>false</LinksUpToDate>
  <CharactersWithSpaces>619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2019-10-29T03:51:00Z</dcterms:created>
  <dc:creator>Administrator</dc:creator>
  <cp:lastModifiedBy>Mr.翔</cp:lastModifiedBy>
  <dcterms:modified xsi:type="dcterms:W3CDTF">2023-04-25T02:17:09Z</dcterms:modified>
  <cp:revision>447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D241D0B8043C4DF585214B0E263F05A0</vt:lpwstr>
  </property>
</Properties>
</file>