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56" w:beforeLines="50" w:after="156" w:afterLines="50" w:line="360" w:lineRule="auto"/>
        <w:jc w:val="center"/>
        <w:rPr>
          <w:rFonts w:cs="Times New Roman" w:asciiTheme="minorEastAsia" w:hAnsiTheme="minorEastAsia"/>
          <w:sz w:val="21"/>
          <w:szCs w:val="21"/>
        </w:rPr>
      </w:pPr>
      <w:r>
        <w:rPr>
          <w:rFonts w:hint="eastAsia" w:cs="Times New Roman" w:asciiTheme="minorEastAsia" w:hAnsiTheme="minorEastAsia"/>
          <w:sz w:val="21"/>
          <w:szCs w:val="21"/>
        </w:rPr>
        <w:t xml:space="preserve">证券代码：002871       </w:t>
      </w:r>
      <w:r>
        <w:rPr>
          <w:rFonts w:hint="default" w:cs="Times New Roman" w:asciiTheme="minorEastAsia" w:hAnsiTheme="minorEastAsia"/>
          <w:sz w:val="21"/>
          <w:szCs w:val="21"/>
          <w:lang w:val="en-US"/>
        </w:rPr>
        <w:t xml:space="preserve">   </w:t>
      </w:r>
      <w:r>
        <w:rPr>
          <w:rFonts w:hint="eastAsia" w:cs="Times New Roman" w:asciiTheme="minorEastAsia" w:hAnsiTheme="minorEastAsia"/>
          <w:sz w:val="21"/>
          <w:szCs w:val="21"/>
        </w:rPr>
        <w:t xml:space="preserve">    证券简称：伟隆股份 </w:t>
      </w:r>
      <w:r>
        <w:rPr>
          <w:rFonts w:hint="default" w:cs="Times New Roman" w:asciiTheme="minorEastAsia" w:hAnsiTheme="minorEastAsia"/>
          <w:sz w:val="21"/>
          <w:szCs w:val="21"/>
          <w:lang w:val="en-US"/>
        </w:rPr>
        <w:t xml:space="preserve">    </w:t>
      </w:r>
      <w:r>
        <w:rPr>
          <w:rFonts w:hint="eastAsia" w:cs="Times New Roman" w:asciiTheme="minorEastAsia" w:hAnsiTheme="minorEastAsia"/>
          <w:sz w:val="21"/>
          <w:szCs w:val="21"/>
        </w:rPr>
        <w:t xml:space="preserve">    公告编号：2023-0</w:t>
      </w:r>
      <w:r>
        <w:rPr>
          <w:rFonts w:cs="Times New Roman" w:asciiTheme="minorEastAsia" w:hAnsiTheme="minorEastAsia"/>
          <w:sz w:val="21"/>
          <w:szCs w:val="21"/>
        </w:rPr>
        <w:t>08</w:t>
      </w:r>
    </w:p>
    <w:p>
      <w:pPr>
        <w:spacing w:before="156" w:beforeLines="50" w:after="156" w:afterLines="50" w:line="360" w:lineRule="auto"/>
        <w:jc w:val="center"/>
        <w:rPr>
          <w:rFonts w:cs="宋体"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</w:rPr>
        <w:t>青岛伟隆阀门股份有限公司</w:t>
      </w:r>
    </w:p>
    <w:p>
      <w:pPr>
        <w:spacing w:before="156" w:beforeLines="50" w:after="156" w:afterLines="50" w:line="360" w:lineRule="auto"/>
        <w:jc w:val="center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关于无需编制前次募集资金使用情况报告的公告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kern w:val="2"/>
                <w:sz w:val="24"/>
              </w:rPr>
              <w:t>本公司及董事会全体成员保证信息披露内容的真实、准确和完整，没有虚假记载、误导性陈述或重大遗漏。</w:t>
            </w:r>
          </w:p>
        </w:tc>
      </w:tr>
      <w:bookmarkEnd w:id="0"/>
    </w:tbl>
    <w:p>
      <w:pPr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>
      <w:pPr>
        <w:snapToGrid w:val="0"/>
        <w:spacing w:before="156" w:beforeLines="50"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根据中国证券监督管理委员会《关于前次募集资金使用情况报告的规定》（证监发行字〔2007〕500号）的有关规定：“上市公司申请发行证券，且前次募集资金到账时间距今未满五个会计年度的，董事会应按照本规定编制前次募集资金使用情况报告，对发行申请文件最近一期经审计的财务报告截止日的最近一次（境内或境外）募集资金实际使用情况进行详细说明，并就前次募集资金使用情况报告作出决议后提请股东大会批准”。</w:t>
      </w:r>
    </w:p>
    <w:p>
      <w:pPr>
        <w:snapToGrid w:val="0"/>
        <w:spacing w:before="156" w:beforeLines="50"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经中国证券监督管理委员会《关于核准青岛伟隆阀门股份有限公司首次公开发行股票的批复》（证监许可【2017】526号）核准，青岛伟隆阀门股份有限公司</w:t>
      </w:r>
      <w:r>
        <w:rPr>
          <w:rFonts w:ascii="Times New Roman" w:hAnsi="Times New Roman" w:cs="Times New Roman"/>
          <w:sz w:val="24"/>
        </w:rPr>
        <w:t>（以下简称“公司”）</w:t>
      </w:r>
      <w:r>
        <w:rPr>
          <w:rFonts w:hint="eastAsia" w:ascii="Times New Roman" w:hAnsi="Times New Roman" w:cs="Times New Roman"/>
          <w:sz w:val="24"/>
        </w:rPr>
        <w:t>首次公开发行1,700万股</w:t>
      </w:r>
      <w:r>
        <w:rPr>
          <w:rFonts w:ascii="Times New Roman" w:hAnsi="Times New Roman" w:cs="Times New Roman"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发行价格为人民币15.39元/股</w:t>
      </w:r>
      <w:r>
        <w:rPr>
          <w:rFonts w:ascii="Times New Roman" w:hAnsi="Times New Roman" w:cs="Times New Roman"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本次发行募集资金总额为26,163.00万元，扣除发行费用后募集资金净额为21,963.50万元</w:t>
      </w:r>
      <w:r>
        <w:rPr>
          <w:rFonts w:ascii="Times New Roman" w:hAnsi="Times New Roman" w:cs="Times New Roman"/>
          <w:sz w:val="24"/>
        </w:rPr>
        <w:t>。前述募集资金已于2017年5月9日全部到位，经</w:t>
      </w:r>
      <w:r>
        <w:rPr>
          <w:rFonts w:hint="eastAsia" w:ascii="Times New Roman" w:hAnsi="Times New Roman" w:cs="Times New Roman"/>
          <w:sz w:val="24"/>
        </w:rPr>
        <w:t>山东和信会计师事务所（特殊普通合伙）</w:t>
      </w:r>
      <w:r>
        <w:rPr>
          <w:rFonts w:ascii="Times New Roman" w:hAnsi="Times New Roman" w:cs="Times New Roman"/>
          <w:sz w:val="24"/>
        </w:rPr>
        <w:t>“</w:t>
      </w:r>
      <w:r>
        <w:rPr>
          <w:rFonts w:hint="eastAsia" w:ascii="Times New Roman" w:hAnsi="Times New Roman" w:cs="Times New Roman"/>
          <w:sz w:val="24"/>
        </w:rPr>
        <w:t>和信验字（2017）第000052号</w:t>
      </w:r>
      <w:r>
        <w:rPr>
          <w:rFonts w:ascii="Times New Roman" w:hAnsi="Times New Roman" w:cs="Times New Roman"/>
          <w:sz w:val="24"/>
        </w:rPr>
        <w:t>”验资报告验证。</w:t>
      </w:r>
    </w:p>
    <w:p>
      <w:pPr>
        <w:snapToGrid w:val="0"/>
        <w:spacing w:before="156" w:beforeLines="50"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公司前次募集资金到账时间至今已超过五个会计年度，且最近五个会计年度内不存在通过配股、增发、发行可转换公司债券等方式募集资金的情况。</w:t>
      </w:r>
    </w:p>
    <w:p>
      <w:pPr>
        <w:snapToGrid w:val="0"/>
        <w:spacing w:before="156" w:beforeLines="50"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鉴于上述情况，公司</w:t>
      </w:r>
      <w:r>
        <w:rPr>
          <w:rFonts w:hint="eastAsia" w:ascii="Times New Roman" w:hAnsi="Times New Roman" w:cs="Times New Roman"/>
          <w:sz w:val="24"/>
        </w:rPr>
        <w:t>本次</w:t>
      </w:r>
      <w:r>
        <w:rPr>
          <w:rFonts w:hint="eastAsia" w:ascii="宋体" w:hAnsi="宋体" w:cs="宋体"/>
          <w:color w:val="000000"/>
          <w:sz w:val="24"/>
        </w:rPr>
        <w:t>公开发行可转换公司债券</w:t>
      </w:r>
      <w:r>
        <w:rPr>
          <w:rFonts w:ascii="Times New Roman" w:hAnsi="Times New Roman" w:cs="Times New Roman"/>
          <w:sz w:val="24"/>
        </w:rPr>
        <w:t>无需编制前次募集资金使用情况报告，也无需聘请会计师事务所对前次募集资金使用情况出具鉴证报告。</w:t>
      </w:r>
    </w:p>
    <w:p>
      <w:pPr>
        <w:snapToGrid w:val="0"/>
        <w:spacing w:before="50" w:line="360" w:lineRule="auto"/>
        <w:ind w:firstLine="470" w:firstLineChars="196"/>
        <w:rPr>
          <w:rFonts w:ascii="Times New Roman" w:hAnsi="Times New Roman" w:eastAsia="宋体" w:cs="Times New Roman"/>
          <w:sz w:val="24"/>
          <w:szCs w:val="24"/>
        </w:rPr>
      </w:pPr>
    </w:p>
    <w:p>
      <w:pPr>
        <w:snapToGrid w:val="0"/>
        <w:spacing w:before="50" w:line="360" w:lineRule="auto"/>
        <w:ind w:firstLine="470" w:firstLineChars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特此公告。</w:t>
      </w:r>
    </w:p>
    <w:p>
      <w:pPr>
        <w:widowControl/>
        <w:adjustRightInd/>
        <w:spacing w:before="156" w:beforeLines="50" w:after="156" w:afterLines="50" w:line="360" w:lineRule="auto"/>
        <w:ind w:firstLine="4560" w:firstLineChars="190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青岛伟隆阀门股份有限公司董事会 </w:t>
      </w:r>
      <w:r>
        <w:rPr>
          <w:rFonts w:hint="eastAsia"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3</w:t>
      </w:r>
      <w:r>
        <w:rPr>
          <w:rFonts w:hint="eastAsia" w:ascii="Times New Roman" w:hAnsi="Times New Roman" w:cs="Times New Roman"/>
          <w:sz w:val="24"/>
        </w:rPr>
        <w:t>年1月1</w:t>
      </w:r>
      <w:r>
        <w:rPr>
          <w:rFonts w:ascii="Times New Roman" w:hAnsi="Times New Roman" w:cs="Times New Roman"/>
          <w:sz w:val="24"/>
        </w:rPr>
        <w:t>7</w:t>
      </w:r>
      <w:r>
        <w:rPr>
          <w:rFonts w:hint="eastAsia" w:ascii="Times New Roman" w:hAnsi="Times New Roman" w:cs="Times New Roman"/>
          <w:sz w:val="24"/>
        </w:rPr>
        <w:t>日</w:t>
      </w:r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3788247"/>
      <w:docPartObj>
        <w:docPartGallery w:val="AutoText"/>
      </w:docPartObj>
    </w:sdtPr>
    <w:sdtEndPr>
      <w:rPr>
        <w:rFonts w:ascii="Times New Roman" w:hAnsi="Times New Roman" w:eastAsia="宋体"/>
      </w:rPr>
    </w:sdtEndPr>
    <w:sdtContent>
      <w:p>
        <w:pPr>
          <w:pStyle w:val="4"/>
          <w:jc w:val="center"/>
          <w:rPr>
            <w:rFonts w:ascii="Times New Roman" w:hAnsi="Times New Roman" w:eastAsia="宋体"/>
          </w:rPr>
        </w:pPr>
        <w:r>
          <w:rPr>
            <w:rFonts w:ascii="Times New Roman" w:hAnsi="Times New Roman" w:eastAsia="宋体"/>
          </w:rPr>
          <w:fldChar w:fldCharType="begin"/>
        </w:r>
        <w:r>
          <w:rPr>
            <w:rFonts w:ascii="Times New Roman" w:hAnsi="Times New Roman" w:eastAsia="宋体"/>
          </w:rPr>
          <w:instrText xml:space="preserve">PAGE   \* MERGEFORMAT</w:instrText>
        </w:r>
        <w:r>
          <w:rPr>
            <w:rFonts w:ascii="Times New Roman" w:hAnsi="Times New Roman" w:eastAsia="宋体"/>
          </w:rPr>
          <w:fldChar w:fldCharType="separate"/>
        </w:r>
        <w:r>
          <w:rPr>
            <w:rFonts w:ascii="Times New Roman" w:hAnsi="Times New Roman" w:eastAsia="宋体"/>
            <w:lang w:val="zh-CN"/>
          </w:rPr>
          <w:t>2</w:t>
        </w:r>
        <w:r>
          <w:rPr>
            <w:rFonts w:ascii="Times New Roman" w:hAnsi="Times New Roman" w:eastAsia="宋体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556CF7"/>
    <w:rsid w:val="00002D32"/>
    <w:rsid w:val="00007876"/>
    <w:rsid w:val="000102AE"/>
    <w:rsid w:val="00016C3B"/>
    <w:rsid w:val="00017190"/>
    <w:rsid w:val="00017701"/>
    <w:rsid w:val="00023532"/>
    <w:rsid w:val="00024240"/>
    <w:rsid w:val="000247F3"/>
    <w:rsid w:val="00034FBA"/>
    <w:rsid w:val="0004016F"/>
    <w:rsid w:val="0004284A"/>
    <w:rsid w:val="000462D0"/>
    <w:rsid w:val="00047C8B"/>
    <w:rsid w:val="000500E5"/>
    <w:rsid w:val="00050956"/>
    <w:rsid w:val="00053D7C"/>
    <w:rsid w:val="00060DD6"/>
    <w:rsid w:val="00064DC3"/>
    <w:rsid w:val="00070B60"/>
    <w:rsid w:val="00071AC8"/>
    <w:rsid w:val="00072789"/>
    <w:rsid w:val="000775BC"/>
    <w:rsid w:val="00083314"/>
    <w:rsid w:val="00087CAE"/>
    <w:rsid w:val="00093D50"/>
    <w:rsid w:val="00093D6D"/>
    <w:rsid w:val="000940DF"/>
    <w:rsid w:val="00094A04"/>
    <w:rsid w:val="000A0570"/>
    <w:rsid w:val="000A2EE1"/>
    <w:rsid w:val="000A30A7"/>
    <w:rsid w:val="000A692F"/>
    <w:rsid w:val="000B24DB"/>
    <w:rsid w:val="000B4C43"/>
    <w:rsid w:val="000C05C7"/>
    <w:rsid w:val="000C2B04"/>
    <w:rsid w:val="000C7EDE"/>
    <w:rsid w:val="000D4C18"/>
    <w:rsid w:val="000D6E4E"/>
    <w:rsid w:val="000E1D47"/>
    <w:rsid w:val="000E20D9"/>
    <w:rsid w:val="000E24A3"/>
    <w:rsid w:val="000F1D3B"/>
    <w:rsid w:val="000F3DAD"/>
    <w:rsid w:val="000F6039"/>
    <w:rsid w:val="000F72D8"/>
    <w:rsid w:val="00105BB0"/>
    <w:rsid w:val="00114EEB"/>
    <w:rsid w:val="00114EF6"/>
    <w:rsid w:val="001303A2"/>
    <w:rsid w:val="00132CA4"/>
    <w:rsid w:val="00132E3A"/>
    <w:rsid w:val="001440DA"/>
    <w:rsid w:val="00151886"/>
    <w:rsid w:val="00155950"/>
    <w:rsid w:val="0015672B"/>
    <w:rsid w:val="0016076A"/>
    <w:rsid w:val="001708AA"/>
    <w:rsid w:val="00170F48"/>
    <w:rsid w:val="00173B5E"/>
    <w:rsid w:val="001801A0"/>
    <w:rsid w:val="00184446"/>
    <w:rsid w:val="00185365"/>
    <w:rsid w:val="00191835"/>
    <w:rsid w:val="00197A21"/>
    <w:rsid w:val="001A237A"/>
    <w:rsid w:val="001A7EF9"/>
    <w:rsid w:val="001B2CC8"/>
    <w:rsid w:val="001B41DF"/>
    <w:rsid w:val="001B6DD0"/>
    <w:rsid w:val="001C74AE"/>
    <w:rsid w:val="001D2CC8"/>
    <w:rsid w:val="001D4745"/>
    <w:rsid w:val="001D6B9E"/>
    <w:rsid w:val="001E10EC"/>
    <w:rsid w:val="001E3923"/>
    <w:rsid w:val="001E5EBA"/>
    <w:rsid w:val="001E7D94"/>
    <w:rsid w:val="001F03ED"/>
    <w:rsid w:val="001F2C23"/>
    <w:rsid w:val="001F4A94"/>
    <w:rsid w:val="001F4BEE"/>
    <w:rsid w:val="001F5CF5"/>
    <w:rsid w:val="00210721"/>
    <w:rsid w:val="00212E5A"/>
    <w:rsid w:val="00213923"/>
    <w:rsid w:val="00214E6D"/>
    <w:rsid w:val="00221959"/>
    <w:rsid w:val="0022259C"/>
    <w:rsid w:val="00223D95"/>
    <w:rsid w:val="0023660D"/>
    <w:rsid w:val="00243539"/>
    <w:rsid w:val="00250B88"/>
    <w:rsid w:val="00253807"/>
    <w:rsid w:val="0025456E"/>
    <w:rsid w:val="00254EFE"/>
    <w:rsid w:val="00256BFD"/>
    <w:rsid w:val="002576D4"/>
    <w:rsid w:val="002622F4"/>
    <w:rsid w:val="00267608"/>
    <w:rsid w:val="00271BCD"/>
    <w:rsid w:val="00271EA5"/>
    <w:rsid w:val="00273330"/>
    <w:rsid w:val="00276D97"/>
    <w:rsid w:val="00277B58"/>
    <w:rsid w:val="00290FEF"/>
    <w:rsid w:val="00291138"/>
    <w:rsid w:val="00291319"/>
    <w:rsid w:val="002A5773"/>
    <w:rsid w:val="002B2144"/>
    <w:rsid w:val="002B23CF"/>
    <w:rsid w:val="002B59A8"/>
    <w:rsid w:val="002B668A"/>
    <w:rsid w:val="002C4FCB"/>
    <w:rsid w:val="002C7C29"/>
    <w:rsid w:val="002D76E1"/>
    <w:rsid w:val="002D78FD"/>
    <w:rsid w:val="002E43C4"/>
    <w:rsid w:val="002E448B"/>
    <w:rsid w:val="002F118B"/>
    <w:rsid w:val="002F579E"/>
    <w:rsid w:val="00300095"/>
    <w:rsid w:val="00305282"/>
    <w:rsid w:val="003069C3"/>
    <w:rsid w:val="003221A8"/>
    <w:rsid w:val="00330DF8"/>
    <w:rsid w:val="003448CF"/>
    <w:rsid w:val="00345ECE"/>
    <w:rsid w:val="00350F65"/>
    <w:rsid w:val="00353CFD"/>
    <w:rsid w:val="00362A4F"/>
    <w:rsid w:val="00365AA8"/>
    <w:rsid w:val="00365C4A"/>
    <w:rsid w:val="00366590"/>
    <w:rsid w:val="00366D9C"/>
    <w:rsid w:val="00367104"/>
    <w:rsid w:val="00373CD5"/>
    <w:rsid w:val="00376399"/>
    <w:rsid w:val="0038025D"/>
    <w:rsid w:val="0038513C"/>
    <w:rsid w:val="003906FB"/>
    <w:rsid w:val="00390B97"/>
    <w:rsid w:val="00390DB8"/>
    <w:rsid w:val="00392166"/>
    <w:rsid w:val="00392C3F"/>
    <w:rsid w:val="003944DC"/>
    <w:rsid w:val="00396058"/>
    <w:rsid w:val="003A361B"/>
    <w:rsid w:val="003A3C4E"/>
    <w:rsid w:val="003A55FB"/>
    <w:rsid w:val="003A57DF"/>
    <w:rsid w:val="003B0E63"/>
    <w:rsid w:val="003B0E92"/>
    <w:rsid w:val="003B5DCC"/>
    <w:rsid w:val="003B6C5F"/>
    <w:rsid w:val="003C70F3"/>
    <w:rsid w:val="003C7A12"/>
    <w:rsid w:val="003D6773"/>
    <w:rsid w:val="003F5DF3"/>
    <w:rsid w:val="00402E8F"/>
    <w:rsid w:val="0040624F"/>
    <w:rsid w:val="00415691"/>
    <w:rsid w:val="00421872"/>
    <w:rsid w:val="00426E11"/>
    <w:rsid w:val="004356CD"/>
    <w:rsid w:val="00436F8A"/>
    <w:rsid w:val="00437D87"/>
    <w:rsid w:val="00440BD4"/>
    <w:rsid w:val="004410FC"/>
    <w:rsid w:val="00441CA9"/>
    <w:rsid w:val="0044643C"/>
    <w:rsid w:val="00446F96"/>
    <w:rsid w:val="00453514"/>
    <w:rsid w:val="00460570"/>
    <w:rsid w:val="00461C19"/>
    <w:rsid w:val="00464583"/>
    <w:rsid w:val="00471245"/>
    <w:rsid w:val="00473103"/>
    <w:rsid w:val="00481CB4"/>
    <w:rsid w:val="00483B08"/>
    <w:rsid w:val="00483F93"/>
    <w:rsid w:val="00485332"/>
    <w:rsid w:val="004910B4"/>
    <w:rsid w:val="00493561"/>
    <w:rsid w:val="004965FD"/>
    <w:rsid w:val="00496E10"/>
    <w:rsid w:val="004A089C"/>
    <w:rsid w:val="004A0A54"/>
    <w:rsid w:val="004A1791"/>
    <w:rsid w:val="004A7208"/>
    <w:rsid w:val="004B7279"/>
    <w:rsid w:val="004C4DEC"/>
    <w:rsid w:val="004C5DCE"/>
    <w:rsid w:val="004C6CD5"/>
    <w:rsid w:val="004D781F"/>
    <w:rsid w:val="004E24AF"/>
    <w:rsid w:val="004E3598"/>
    <w:rsid w:val="004E4ED1"/>
    <w:rsid w:val="004F2BA3"/>
    <w:rsid w:val="00501919"/>
    <w:rsid w:val="00503D82"/>
    <w:rsid w:val="00507221"/>
    <w:rsid w:val="00510A2E"/>
    <w:rsid w:val="0051203A"/>
    <w:rsid w:val="00512943"/>
    <w:rsid w:val="00514FDB"/>
    <w:rsid w:val="005159F2"/>
    <w:rsid w:val="0052183D"/>
    <w:rsid w:val="00522294"/>
    <w:rsid w:val="00522374"/>
    <w:rsid w:val="00524A51"/>
    <w:rsid w:val="00532FFB"/>
    <w:rsid w:val="00533966"/>
    <w:rsid w:val="00534439"/>
    <w:rsid w:val="00545968"/>
    <w:rsid w:val="005507A6"/>
    <w:rsid w:val="00553957"/>
    <w:rsid w:val="00556CF7"/>
    <w:rsid w:val="00560C71"/>
    <w:rsid w:val="0056280B"/>
    <w:rsid w:val="005637F6"/>
    <w:rsid w:val="005663A6"/>
    <w:rsid w:val="00567383"/>
    <w:rsid w:val="0056790E"/>
    <w:rsid w:val="00567C7E"/>
    <w:rsid w:val="005735C1"/>
    <w:rsid w:val="00583EB0"/>
    <w:rsid w:val="00585F3E"/>
    <w:rsid w:val="00594BAE"/>
    <w:rsid w:val="005973F5"/>
    <w:rsid w:val="005A08D0"/>
    <w:rsid w:val="005A1000"/>
    <w:rsid w:val="005A6038"/>
    <w:rsid w:val="005B3848"/>
    <w:rsid w:val="005C296D"/>
    <w:rsid w:val="005C6B1D"/>
    <w:rsid w:val="005C77D9"/>
    <w:rsid w:val="005D0879"/>
    <w:rsid w:val="005D2AD2"/>
    <w:rsid w:val="005D3B78"/>
    <w:rsid w:val="005D6847"/>
    <w:rsid w:val="005D6A53"/>
    <w:rsid w:val="005E183B"/>
    <w:rsid w:val="005E2D9A"/>
    <w:rsid w:val="005E3A96"/>
    <w:rsid w:val="005E3F81"/>
    <w:rsid w:val="005E4380"/>
    <w:rsid w:val="005F2172"/>
    <w:rsid w:val="005F546C"/>
    <w:rsid w:val="005F7A70"/>
    <w:rsid w:val="00603427"/>
    <w:rsid w:val="00613764"/>
    <w:rsid w:val="00622D8D"/>
    <w:rsid w:val="00622E9F"/>
    <w:rsid w:val="00622EBE"/>
    <w:rsid w:val="006241E8"/>
    <w:rsid w:val="006245DA"/>
    <w:rsid w:val="00626419"/>
    <w:rsid w:val="006336EB"/>
    <w:rsid w:val="00634811"/>
    <w:rsid w:val="006443A3"/>
    <w:rsid w:val="0064538E"/>
    <w:rsid w:val="006458DC"/>
    <w:rsid w:val="00645C78"/>
    <w:rsid w:val="006504DB"/>
    <w:rsid w:val="006555B9"/>
    <w:rsid w:val="006562D9"/>
    <w:rsid w:val="00674575"/>
    <w:rsid w:val="00674A54"/>
    <w:rsid w:val="0068039B"/>
    <w:rsid w:val="006872A2"/>
    <w:rsid w:val="00690191"/>
    <w:rsid w:val="0069365D"/>
    <w:rsid w:val="006B0F84"/>
    <w:rsid w:val="006B6492"/>
    <w:rsid w:val="006C04D0"/>
    <w:rsid w:val="006C6A95"/>
    <w:rsid w:val="006D54FD"/>
    <w:rsid w:val="006D5705"/>
    <w:rsid w:val="006E07C4"/>
    <w:rsid w:val="006E1F0B"/>
    <w:rsid w:val="007053C4"/>
    <w:rsid w:val="00710369"/>
    <w:rsid w:val="00711038"/>
    <w:rsid w:val="0071137B"/>
    <w:rsid w:val="00712D49"/>
    <w:rsid w:val="00712DCB"/>
    <w:rsid w:val="007142FB"/>
    <w:rsid w:val="00716CF4"/>
    <w:rsid w:val="007174DD"/>
    <w:rsid w:val="00720B45"/>
    <w:rsid w:val="00720FA5"/>
    <w:rsid w:val="00731329"/>
    <w:rsid w:val="00742797"/>
    <w:rsid w:val="00747001"/>
    <w:rsid w:val="00756687"/>
    <w:rsid w:val="00761E09"/>
    <w:rsid w:val="00762FE7"/>
    <w:rsid w:val="00765C38"/>
    <w:rsid w:val="00770C6C"/>
    <w:rsid w:val="00770D84"/>
    <w:rsid w:val="00772A05"/>
    <w:rsid w:val="00775F38"/>
    <w:rsid w:val="007810AC"/>
    <w:rsid w:val="007810FF"/>
    <w:rsid w:val="007826B4"/>
    <w:rsid w:val="007842FA"/>
    <w:rsid w:val="00787F5F"/>
    <w:rsid w:val="00793C58"/>
    <w:rsid w:val="007B21A8"/>
    <w:rsid w:val="007B290E"/>
    <w:rsid w:val="007C1B94"/>
    <w:rsid w:val="007C2184"/>
    <w:rsid w:val="007C2BE6"/>
    <w:rsid w:val="007C3DE2"/>
    <w:rsid w:val="007D2E3F"/>
    <w:rsid w:val="007E0CDA"/>
    <w:rsid w:val="007E1589"/>
    <w:rsid w:val="007E1FC2"/>
    <w:rsid w:val="007E60D2"/>
    <w:rsid w:val="007F180D"/>
    <w:rsid w:val="007F4EA4"/>
    <w:rsid w:val="0081122E"/>
    <w:rsid w:val="00814A4C"/>
    <w:rsid w:val="00817C1A"/>
    <w:rsid w:val="00821ABE"/>
    <w:rsid w:val="008222C4"/>
    <w:rsid w:val="00823EC8"/>
    <w:rsid w:val="0083029B"/>
    <w:rsid w:val="008353F5"/>
    <w:rsid w:val="008366B5"/>
    <w:rsid w:val="008374C9"/>
    <w:rsid w:val="00866FB2"/>
    <w:rsid w:val="008828E1"/>
    <w:rsid w:val="00883ACC"/>
    <w:rsid w:val="00884C72"/>
    <w:rsid w:val="008875D0"/>
    <w:rsid w:val="00890F54"/>
    <w:rsid w:val="00893139"/>
    <w:rsid w:val="008933F5"/>
    <w:rsid w:val="0089666B"/>
    <w:rsid w:val="008969A8"/>
    <w:rsid w:val="008A3B97"/>
    <w:rsid w:val="008A5D98"/>
    <w:rsid w:val="008A72D6"/>
    <w:rsid w:val="008A74A5"/>
    <w:rsid w:val="008B15BE"/>
    <w:rsid w:val="008B4E9C"/>
    <w:rsid w:val="008B6FD3"/>
    <w:rsid w:val="008B7B55"/>
    <w:rsid w:val="008B7DD5"/>
    <w:rsid w:val="008B7E6F"/>
    <w:rsid w:val="008C10E8"/>
    <w:rsid w:val="008C4418"/>
    <w:rsid w:val="008D7A8D"/>
    <w:rsid w:val="008E2B31"/>
    <w:rsid w:val="008F1199"/>
    <w:rsid w:val="008F355F"/>
    <w:rsid w:val="008F45A1"/>
    <w:rsid w:val="008F658E"/>
    <w:rsid w:val="009016E3"/>
    <w:rsid w:val="00907300"/>
    <w:rsid w:val="00907ED6"/>
    <w:rsid w:val="00911886"/>
    <w:rsid w:val="00916D7A"/>
    <w:rsid w:val="00922B12"/>
    <w:rsid w:val="00933BB6"/>
    <w:rsid w:val="00934D5D"/>
    <w:rsid w:val="0093512C"/>
    <w:rsid w:val="00952E90"/>
    <w:rsid w:val="0095467C"/>
    <w:rsid w:val="00954CD1"/>
    <w:rsid w:val="00957E9F"/>
    <w:rsid w:val="00961B52"/>
    <w:rsid w:val="00977666"/>
    <w:rsid w:val="00981426"/>
    <w:rsid w:val="00981CC0"/>
    <w:rsid w:val="0098701E"/>
    <w:rsid w:val="009870D1"/>
    <w:rsid w:val="00987866"/>
    <w:rsid w:val="009916A1"/>
    <w:rsid w:val="00993AAB"/>
    <w:rsid w:val="0099428C"/>
    <w:rsid w:val="00995816"/>
    <w:rsid w:val="009A01F3"/>
    <w:rsid w:val="009A3EFD"/>
    <w:rsid w:val="009A647A"/>
    <w:rsid w:val="009C28A0"/>
    <w:rsid w:val="009C6351"/>
    <w:rsid w:val="009C6ED6"/>
    <w:rsid w:val="009D12EF"/>
    <w:rsid w:val="009D1A39"/>
    <w:rsid w:val="009D39CE"/>
    <w:rsid w:val="009D4CB9"/>
    <w:rsid w:val="009E4EB2"/>
    <w:rsid w:val="009E709E"/>
    <w:rsid w:val="009F4A44"/>
    <w:rsid w:val="00A0133D"/>
    <w:rsid w:val="00A021DC"/>
    <w:rsid w:val="00A109A1"/>
    <w:rsid w:val="00A11D4E"/>
    <w:rsid w:val="00A13D92"/>
    <w:rsid w:val="00A305AE"/>
    <w:rsid w:val="00A308E8"/>
    <w:rsid w:val="00A318E3"/>
    <w:rsid w:val="00A31BDE"/>
    <w:rsid w:val="00A32F1C"/>
    <w:rsid w:val="00A33AEA"/>
    <w:rsid w:val="00A35D62"/>
    <w:rsid w:val="00A35DDE"/>
    <w:rsid w:val="00A36C07"/>
    <w:rsid w:val="00A36C28"/>
    <w:rsid w:val="00A51EB8"/>
    <w:rsid w:val="00A51F63"/>
    <w:rsid w:val="00A566D9"/>
    <w:rsid w:val="00A648E6"/>
    <w:rsid w:val="00A7472B"/>
    <w:rsid w:val="00A76FDA"/>
    <w:rsid w:val="00A81C7E"/>
    <w:rsid w:val="00A81F01"/>
    <w:rsid w:val="00A86764"/>
    <w:rsid w:val="00A867B6"/>
    <w:rsid w:val="00A87BAD"/>
    <w:rsid w:val="00A95BC9"/>
    <w:rsid w:val="00AA0228"/>
    <w:rsid w:val="00AA14A8"/>
    <w:rsid w:val="00AA3538"/>
    <w:rsid w:val="00AA40B9"/>
    <w:rsid w:val="00AA55DC"/>
    <w:rsid w:val="00AB0178"/>
    <w:rsid w:val="00AB1930"/>
    <w:rsid w:val="00AC7610"/>
    <w:rsid w:val="00AD2707"/>
    <w:rsid w:val="00AD74A8"/>
    <w:rsid w:val="00AE1B99"/>
    <w:rsid w:val="00AE408D"/>
    <w:rsid w:val="00AE655B"/>
    <w:rsid w:val="00AE6B90"/>
    <w:rsid w:val="00AF32D4"/>
    <w:rsid w:val="00AF341F"/>
    <w:rsid w:val="00AF545E"/>
    <w:rsid w:val="00B012D6"/>
    <w:rsid w:val="00B02255"/>
    <w:rsid w:val="00B05D93"/>
    <w:rsid w:val="00B06EB5"/>
    <w:rsid w:val="00B13508"/>
    <w:rsid w:val="00B15629"/>
    <w:rsid w:val="00B22475"/>
    <w:rsid w:val="00B2385A"/>
    <w:rsid w:val="00B23CA3"/>
    <w:rsid w:val="00B2611E"/>
    <w:rsid w:val="00B452AB"/>
    <w:rsid w:val="00B47E66"/>
    <w:rsid w:val="00B52668"/>
    <w:rsid w:val="00B527D8"/>
    <w:rsid w:val="00B54363"/>
    <w:rsid w:val="00B73CEE"/>
    <w:rsid w:val="00B80103"/>
    <w:rsid w:val="00B83AD0"/>
    <w:rsid w:val="00B844E0"/>
    <w:rsid w:val="00B84A7F"/>
    <w:rsid w:val="00B90683"/>
    <w:rsid w:val="00B94060"/>
    <w:rsid w:val="00B952A3"/>
    <w:rsid w:val="00B95C8C"/>
    <w:rsid w:val="00B96977"/>
    <w:rsid w:val="00BA628F"/>
    <w:rsid w:val="00BB36CA"/>
    <w:rsid w:val="00BB4B4A"/>
    <w:rsid w:val="00BB4B74"/>
    <w:rsid w:val="00BB4FF2"/>
    <w:rsid w:val="00BC3117"/>
    <w:rsid w:val="00BC43FD"/>
    <w:rsid w:val="00BC4AF0"/>
    <w:rsid w:val="00BC5984"/>
    <w:rsid w:val="00BC5E20"/>
    <w:rsid w:val="00BC6895"/>
    <w:rsid w:val="00BD08ED"/>
    <w:rsid w:val="00BD65D6"/>
    <w:rsid w:val="00BF386B"/>
    <w:rsid w:val="00BF474C"/>
    <w:rsid w:val="00BF72E8"/>
    <w:rsid w:val="00BF7377"/>
    <w:rsid w:val="00BF7AF5"/>
    <w:rsid w:val="00C0130D"/>
    <w:rsid w:val="00C01F3B"/>
    <w:rsid w:val="00C048E5"/>
    <w:rsid w:val="00C05526"/>
    <w:rsid w:val="00C12F08"/>
    <w:rsid w:val="00C143FA"/>
    <w:rsid w:val="00C229C8"/>
    <w:rsid w:val="00C24AA6"/>
    <w:rsid w:val="00C30326"/>
    <w:rsid w:val="00C30665"/>
    <w:rsid w:val="00C33A8C"/>
    <w:rsid w:val="00C370A9"/>
    <w:rsid w:val="00C41E99"/>
    <w:rsid w:val="00C433FB"/>
    <w:rsid w:val="00C460DC"/>
    <w:rsid w:val="00C52553"/>
    <w:rsid w:val="00C52C2F"/>
    <w:rsid w:val="00C53809"/>
    <w:rsid w:val="00C53917"/>
    <w:rsid w:val="00C56AA6"/>
    <w:rsid w:val="00C61A41"/>
    <w:rsid w:val="00C649C9"/>
    <w:rsid w:val="00C67B19"/>
    <w:rsid w:val="00C67E6D"/>
    <w:rsid w:val="00C7211E"/>
    <w:rsid w:val="00C728A5"/>
    <w:rsid w:val="00C72C39"/>
    <w:rsid w:val="00C77C95"/>
    <w:rsid w:val="00C9127D"/>
    <w:rsid w:val="00C975FA"/>
    <w:rsid w:val="00CA0357"/>
    <w:rsid w:val="00CA16D1"/>
    <w:rsid w:val="00CA1E84"/>
    <w:rsid w:val="00CA4D28"/>
    <w:rsid w:val="00CA5C1D"/>
    <w:rsid w:val="00CB07FA"/>
    <w:rsid w:val="00CB6195"/>
    <w:rsid w:val="00CC4ADE"/>
    <w:rsid w:val="00CD08E1"/>
    <w:rsid w:val="00CD0BA7"/>
    <w:rsid w:val="00CD3D4C"/>
    <w:rsid w:val="00CD4167"/>
    <w:rsid w:val="00CD650B"/>
    <w:rsid w:val="00CE08E4"/>
    <w:rsid w:val="00CE0FB9"/>
    <w:rsid w:val="00CE4DE6"/>
    <w:rsid w:val="00CF0084"/>
    <w:rsid w:val="00CF1201"/>
    <w:rsid w:val="00CF34FB"/>
    <w:rsid w:val="00CF3622"/>
    <w:rsid w:val="00CF58D9"/>
    <w:rsid w:val="00CF6ABF"/>
    <w:rsid w:val="00CF7F0B"/>
    <w:rsid w:val="00D057B6"/>
    <w:rsid w:val="00D11D1B"/>
    <w:rsid w:val="00D17DE3"/>
    <w:rsid w:val="00D17EA5"/>
    <w:rsid w:val="00D23139"/>
    <w:rsid w:val="00D352DC"/>
    <w:rsid w:val="00D41A6F"/>
    <w:rsid w:val="00D5306B"/>
    <w:rsid w:val="00D53AD4"/>
    <w:rsid w:val="00D71274"/>
    <w:rsid w:val="00D71653"/>
    <w:rsid w:val="00D72D6F"/>
    <w:rsid w:val="00D74088"/>
    <w:rsid w:val="00D76A5D"/>
    <w:rsid w:val="00D76C3B"/>
    <w:rsid w:val="00D90279"/>
    <w:rsid w:val="00D903BB"/>
    <w:rsid w:val="00D97F66"/>
    <w:rsid w:val="00DA639D"/>
    <w:rsid w:val="00DA6E74"/>
    <w:rsid w:val="00DA7A01"/>
    <w:rsid w:val="00DD3EED"/>
    <w:rsid w:val="00DE113D"/>
    <w:rsid w:val="00DE22F0"/>
    <w:rsid w:val="00DE317F"/>
    <w:rsid w:val="00DF0617"/>
    <w:rsid w:val="00DF3201"/>
    <w:rsid w:val="00DF43B3"/>
    <w:rsid w:val="00DF5397"/>
    <w:rsid w:val="00DF7411"/>
    <w:rsid w:val="00E0017D"/>
    <w:rsid w:val="00E108C2"/>
    <w:rsid w:val="00E12326"/>
    <w:rsid w:val="00E141EC"/>
    <w:rsid w:val="00E15A55"/>
    <w:rsid w:val="00E16A94"/>
    <w:rsid w:val="00E22A45"/>
    <w:rsid w:val="00E22B18"/>
    <w:rsid w:val="00E2346A"/>
    <w:rsid w:val="00E30255"/>
    <w:rsid w:val="00E334FE"/>
    <w:rsid w:val="00E428AB"/>
    <w:rsid w:val="00E45A82"/>
    <w:rsid w:val="00E509CD"/>
    <w:rsid w:val="00E54136"/>
    <w:rsid w:val="00E5716C"/>
    <w:rsid w:val="00E63873"/>
    <w:rsid w:val="00E657C7"/>
    <w:rsid w:val="00E667D0"/>
    <w:rsid w:val="00E70F18"/>
    <w:rsid w:val="00E72A56"/>
    <w:rsid w:val="00E74D01"/>
    <w:rsid w:val="00E801C3"/>
    <w:rsid w:val="00E801F5"/>
    <w:rsid w:val="00E81ABD"/>
    <w:rsid w:val="00E821A5"/>
    <w:rsid w:val="00E8229A"/>
    <w:rsid w:val="00E860B7"/>
    <w:rsid w:val="00E91618"/>
    <w:rsid w:val="00EA1767"/>
    <w:rsid w:val="00EA24FF"/>
    <w:rsid w:val="00EA34C6"/>
    <w:rsid w:val="00EA66EE"/>
    <w:rsid w:val="00EA799D"/>
    <w:rsid w:val="00EB1F92"/>
    <w:rsid w:val="00EB2C80"/>
    <w:rsid w:val="00EB3CDC"/>
    <w:rsid w:val="00EB55E1"/>
    <w:rsid w:val="00EC04D5"/>
    <w:rsid w:val="00EC4592"/>
    <w:rsid w:val="00EC48BC"/>
    <w:rsid w:val="00ED0563"/>
    <w:rsid w:val="00ED103B"/>
    <w:rsid w:val="00ED1801"/>
    <w:rsid w:val="00ED482E"/>
    <w:rsid w:val="00ED4A4E"/>
    <w:rsid w:val="00EE192F"/>
    <w:rsid w:val="00EE23FA"/>
    <w:rsid w:val="00EE5ACB"/>
    <w:rsid w:val="00F02E11"/>
    <w:rsid w:val="00F0539A"/>
    <w:rsid w:val="00F1068E"/>
    <w:rsid w:val="00F15B19"/>
    <w:rsid w:val="00F17391"/>
    <w:rsid w:val="00F31035"/>
    <w:rsid w:val="00F54382"/>
    <w:rsid w:val="00F54DA7"/>
    <w:rsid w:val="00F57138"/>
    <w:rsid w:val="00F60EFE"/>
    <w:rsid w:val="00F61FC1"/>
    <w:rsid w:val="00F738CD"/>
    <w:rsid w:val="00F90C40"/>
    <w:rsid w:val="00F92E4A"/>
    <w:rsid w:val="00FA0F43"/>
    <w:rsid w:val="00FA6390"/>
    <w:rsid w:val="00FB14F3"/>
    <w:rsid w:val="00FB30CC"/>
    <w:rsid w:val="00FC1DBB"/>
    <w:rsid w:val="00FC3025"/>
    <w:rsid w:val="00FC6638"/>
    <w:rsid w:val="00FD4114"/>
    <w:rsid w:val="00FD49CE"/>
    <w:rsid w:val="00FD62CB"/>
    <w:rsid w:val="00FF4B24"/>
    <w:rsid w:val="01901500"/>
    <w:rsid w:val="09E40F81"/>
    <w:rsid w:val="0B102611"/>
    <w:rsid w:val="0C2B766A"/>
    <w:rsid w:val="0D661B66"/>
    <w:rsid w:val="0F326581"/>
    <w:rsid w:val="0F69360F"/>
    <w:rsid w:val="0F9F560C"/>
    <w:rsid w:val="106440D1"/>
    <w:rsid w:val="130C18F6"/>
    <w:rsid w:val="190F40D8"/>
    <w:rsid w:val="1920455E"/>
    <w:rsid w:val="1B3F4E91"/>
    <w:rsid w:val="20505263"/>
    <w:rsid w:val="21F24BA6"/>
    <w:rsid w:val="22625C84"/>
    <w:rsid w:val="23A3084D"/>
    <w:rsid w:val="24B216F2"/>
    <w:rsid w:val="26F261BF"/>
    <w:rsid w:val="27C16F33"/>
    <w:rsid w:val="2B9832EE"/>
    <w:rsid w:val="2BA27E65"/>
    <w:rsid w:val="2E154A70"/>
    <w:rsid w:val="2FCD0ECA"/>
    <w:rsid w:val="31957BB0"/>
    <w:rsid w:val="33926892"/>
    <w:rsid w:val="373A279D"/>
    <w:rsid w:val="40175DD9"/>
    <w:rsid w:val="411F1487"/>
    <w:rsid w:val="44E667AE"/>
    <w:rsid w:val="45145CDE"/>
    <w:rsid w:val="476C6FFB"/>
    <w:rsid w:val="4C971FD7"/>
    <w:rsid w:val="4E2141D5"/>
    <w:rsid w:val="527A7487"/>
    <w:rsid w:val="5D557E99"/>
    <w:rsid w:val="664A43C5"/>
    <w:rsid w:val="68A02D40"/>
    <w:rsid w:val="68CA0846"/>
    <w:rsid w:val="69433107"/>
    <w:rsid w:val="6A0635D5"/>
    <w:rsid w:val="6A98703C"/>
    <w:rsid w:val="6B8634AC"/>
    <w:rsid w:val="6C8F6542"/>
    <w:rsid w:val="7195078F"/>
    <w:rsid w:val="74607FDA"/>
    <w:rsid w:val="768A2321"/>
    <w:rsid w:val="780E2AD8"/>
    <w:rsid w:val="7C9B191A"/>
    <w:rsid w:val="7D251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paragraph" w:customStyle="1" w:styleId="10">
    <w:name w:val="CM1"/>
    <w:basedOn w:val="1"/>
    <w:next w:val="1"/>
    <w:qFormat/>
    <w:uiPriority w:val="0"/>
    <w:pPr>
      <w:autoSpaceDE w:val="0"/>
      <w:autoSpaceDN w:val="0"/>
      <w:spacing w:line="580" w:lineRule="atLeast"/>
      <w:jc w:val="left"/>
    </w:pPr>
    <w:rPr>
      <w:rFonts w:ascii="黑体" w:eastAsia="黑体"/>
      <w:sz w:val="24"/>
      <w:szCs w:val="24"/>
    </w:rPr>
  </w:style>
  <w:style w:type="character" w:customStyle="1" w:styleId="11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2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fontstyle01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5">
    <w:name w:val="fontstyle11"/>
    <w:uiPriority w:val="0"/>
    <w:rPr>
      <w:rFonts w:hint="default" w:ascii="Calibri" w:hAnsi="Calibri" w:cs="Calibri"/>
      <w:color w:val="000000"/>
      <w:sz w:val="24"/>
      <w:szCs w:val="24"/>
    </w:rPr>
  </w:style>
  <w:style w:type="character" w:customStyle="1" w:styleId="16">
    <w:name w:val="fontstyle21"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9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700</Characters>
  <Lines>5</Lines>
  <Paragraphs>1</Paragraphs>
  <TotalTime>635</TotalTime>
  <ScaleCrop>false</ScaleCrop>
  <LinksUpToDate>false</LinksUpToDate>
  <CharactersWithSpaces>724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Mr.翔</cp:lastModifiedBy>
  <cp:lastPrinted>2017-10-19T07:18:00Z</cp:lastPrinted>
  <dcterms:modified xsi:type="dcterms:W3CDTF">2023-01-16T09:31:55Z</dcterms:modified>
  <cp:revision>391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217F18E23EC546FD9E896D02964E103B</vt:lpwstr>
  </property>
</Properties>
</file>