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rPr>
          <w:rFonts w:hint="default" w:ascii="Times New Roman" w:hAnsi="Times New Roman" w:eastAsia="宋体" w:cs="Times New Roman"/>
          <w:sz w:val="24"/>
          <w:szCs w:val="23"/>
          <w:lang w:val="en-US"/>
        </w:rPr>
      </w:pPr>
      <w:r>
        <w:rPr>
          <w:rFonts w:hint="eastAsia" w:ascii="Times New Roman" w:hAnsi="Times New Roman" w:eastAsia="宋体" w:cs="Times New Roman"/>
          <w:sz w:val="24"/>
          <w:szCs w:val="23"/>
        </w:rPr>
        <w:t>证券代码：002871                  证券简称：伟隆股份               公告编号：202</w:t>
      </w:r>
      <w:r>
        <w:rPr>
          <w:rFonts w:ascii="Times New Roman" w:hAnsi="Times New Roman" w:eastAsia="宋体" w:cs="Times New Roman"/>
          <w:sz w:val="24"/>
          <w:szCs w:val="23"/>
        </w:rPr>
        <w:t>2</w:t>
      </w:r>
      <w:r>
        <w:rPr>
          <w:rFonts w:hint="eastAsia" w:ascii="Times New Roman" w:hAnsi="Times New Roman" w:eastAsia="宋体" w:cs="Times New Roman"/>
          <w:sz w:val="24"/>
          <w:szCs w:val="23"/>
        </w:rPr>
        <w:t>-</w:t>
      </w:r>
      <w:r>
        <w:rPr>
          <w:rFonts w:hint="default" w:ascii="Times New Roman" w:hAnsi="Times New Roman" w:eastAsia="宋体" w:cs="Times New Roman"/>
          <w:sz w:val="24"/>
          <w:szCs w:val="23"/>
          <w:lang w:val="en-US"/>
        </w:rPr>
        <w:t>081</w:t>
      </w:r>
    </w:p>
    <w:p>
      <w:pPr>
        <w:spacing w:before="120" w:beforeLines="50" w:after="0"/>
        <w:jc w:val="center"/>
        <w:rPr>
          <w:rFonts w:ascii="宋体" w:hAnsi="宋体"/>
          <w:b/>
          <w:bCs/>
          <w:sz w:val="28"/>
          <w:szCs w:val="24"/>
        </w:rPr>
      </w:pPr>
      <w:r>
        <w:rPr>
          <w:rFonts w:hint="eastAsia" w:ascii="Times New Roman" w:hAnsi="Times New Roman" w:eastAsia="宋体" w:cs="Times New Roman"/>
          <w:sz w:val="24"/>
          <w:szCs w:val="23"/>
        </w:rPr>
        <w:t xml:space="preserve"> </w:t>
      </w:r>
      <w:r>
        <w:rPr>
          <w:rFonts w:hint="eastAsia" w:ascii="宋体" w:hAnsi="宋体"/>
          <w:b/>
          <w:bCs/>
          <w:sz w:val="28"/>
          <w:szCs w:val="24"/>
        </w:rPr>
        <w:t>青岛伟隆阀门股份有限公司</w:t>
      </w:r>
    </w:p>
    <w:p>
      <w:pPr>
        <w:spacing w:before="120" w:beforeLines="50" w:after="0"/>
        <w:jc w:val="center"/>
        <w:rPr>
          <w:rFonts w:ascii="宋体" w:hAnsi="宋体"/>
          <w:b/>
          <w:bCs/>
          <w:sz w:val="28"/>
          <w:szCs w:val="24"/>
        </w:rPr>
      </w:pPr>
      <w:r>
        <w:rPr>
          <w:rFonts w:ascii="宋体" w:hAnsi="宋体"/>
          <w:b/>
          <w:bCs/>
          <w:sz w:val="28"/>
          <w:szCs w:val="24"/>
        </w:rPr>
        <w:t>关于调整限制性股票回购价格的公告</w:t>
      </w:r>
    </w:p>
    <w:p>
      <w:pPr>
        <w:spacing w:before="120" w:beforeLines="50" w:after="0"/>
        <w:jc w:val="center"/>
        <w:rPr>
          <w:rFonts w:ascii="宋体" w:hAnsi="宋体"/>
          <w:b/>
          <w:bCs/>
          <w:sz w:val="18"/>
          <w:szCs w:val="16"/>
        </w:rPr>
      </w:pP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本公司及董事会全体成员保证信息披露内容的真实、准确和完整，没有虚假记载、误导性陈述或重大遗漏。</w:t>
            </w:r>
          </w:p>
        </w:tc>
      </w:tr>
    </w:tbl>
    <w:p>
      <w:pPr>
        <w:spacing w:line="360" w:lineRule="auto"/>
        <w:ind w:firstLine="570"/>
        <w:rPr>
          <w:rFonts w:ascii="宋体" w:hAnsi="宋体"/>
          <w:b/>
          <w:sz w:val="24"/>
          <w:szCs w:val="24"/>
        </w:rPr>
      </w:pPr>
    </w:p>
    <w:p>
      <w:pPr>
        <w:pStyle w:val="19"/>
        <w:spacing w:before="120" w:beforeLines="50" w:after="120" w:afterLines="50" w:line="360" w:lineRule="auto"/>
        <w:ind w:firstLine="480" w:firstLineChars="200"/>
        <w:rPr>
          <w:rFonts w:ascii="宋体" w:hAnsi="宋体"/>
          <w:sz w:val="24"/>
          <w:lang w:bidi="en-US"/>
        </w:rPr>
      </w:pPr>
      <w:r>
        <w:rPr>
          <w:rFonts w:hint="eastAsia" w:ascii="宋体" w:hAnsi="宋体"/>
          <w:sz w:val="24"/>
          <w:lang w:bidi="en-US"/>
        </w:rPr>
        <w:t>青岛伟隆阀门股份有限公司（以下称“公司”）第四届董事会第</w:t>
      </w:r>
      <w:r>
        <w:rPr>
          <w:rFonts w:hint="eastAsia" w:ascii="宋体" w:hAnsi="宋体"/>
          <w:sz w:val="24"/>
          <w:lang w:val="en-US" w:eastAsia="zh-CN" w:bidi="en-US"/>
        </w:rPr>
        <w:t>十五</w:t>
      </w:r>
      <w:r>
        <w:rPr>
          <w:rFonts w:hint="eastAsia" w:ascii="宋体" w:hAnsi="宋体"/>
          <w:sz w:val="24"/>
          <w:lang w:bidi="en-US"/>
        </w:rPr>
        <w:t>次会议审议通过了《关于调整限制性股票回购价格的议案》，现将有关事项说明如下：</w:t>
      </w:r>
    </w:p>
    <w:p>
      <w:pPr>
        <w:spacing w:before="120" w:beforeLines="50" w:after="120" w:afterLines="50" w:line="360" w:lineRule="auto"/>
        <w:ind w:firstLine="482" w:firstLineChars="200"/>
        <w:jc w:val="both"/>
        <w:rPr>
          <w:rFonts w:asciiTheme="minorEastAsia" w:hAnsiTheme="minorEastAsia" w:eastAsiaTheme="minorEastAsia"/>
          <w:b/>
          <w:sz w:val="24"/>
          <w:szCs w:val="24"/>
          <w:highlight w:val="none"/>
        </w:rPr>
      </w:pPr>
      <w:bookmarkStart w:id="0" w:name="_GoBack"/>
      <w:r>
        <w:rPr>
          <w:rFonts w:hint="eastAsia" w:asciiTheme="minorEastAsia" w:hAnsiTheme="minorEastAsia" w:eastAsiaTheme="minorEastAsia"/>
          <w:b/>
          <w:sz w:val="24"/>
          <w:szCs w:val="24"/>
          <w:highlight w:val="none"/>
        </w:rPr>
        <w:t>一、限制性股票激励计划实施简介</w:t>
      </w:r>
    </w:p>
    <w:p>
      <w:pPr>
        <w:spacing w:before="120" w:beforeLines="50" w:after="120" w:afterLines="50" w:line="360" w:lineRule="auto"/>
        <w:ind w:firstLine="480" w:firstLineChars="200"/>
        <w:jc w:val="both"/>
        <w:rPr>
          <w:rFonts w:asciiTheme="minorEastAsia" w:hAnsiTheme="minorEastAsia" w:eastAsiaTheme="minorEastAsia"/>
          <w:sz w:val="24"/>
          <w:highlight w:val="none"/>
          <w:lang w:bidi="en-US"/>
        </w:rPr>
      </w:pPr>
      <w:r>
        <w:rPr>
          <w:rFonts w:asciiTheme="minorEastAsia" w:hAnsiTheme="minorEastAsia" w:eastAsiaTheme="minorEastAsia"/>
          <w:sz w:val="24"/>
          <w:highlight w:val="none"/>
          <w:lang w:bidi="en-US"/>
        </w:rPr>
        <w:t> 1</w:t>
      </w:r>
      <w:r>
        <w:rPr>
          <w:rFonts w:hint="eastAsia" w:asciiTheme="minorEastAsia" w:hAnsiTheme="minorEastAsia" w:eastAsiaTheme="minorEastAsia"/>
          <w:sz w:val="24"/>
          <w:highlight w:val="none"/>
          <w:lang w:bidi="en-US"/>
        </w:rPr>
        <w:t>、</w:t>
      </w:r>
      <w:r>
        <w:rPr>
          <w:rFonts w:asciiTheme="minorEastAsia" w:hAnsiTheme="minorEastAsia" w:eastAsiaTheme="minorEastAsia"/>
          <w:sz w:val="24"/>
          <w:highlight w:val="none"/>
          <w:lang w:bidi="en-US"/>
        </w:rPr>
        <w:t xml:space="preserve">2021 </w:t>
      </w:r>
      <w:r>
        <w:rPr>
          <w:rFonts w:hint="eastAsia" w:asciiTheme="minorEastAsia" w:hAnsiTheme="minorEastAsia" w:eastAsiaTheme="minorEastAsia"/>
          <w:sz w:val="24"/>
          <w:highlight w:val="none"/>
          <w:lang w:bidi="en-US"/>
        </w:rPr>
        <w:t>年</w:t>
      </w:r>
      <w:r>
        <w:rPr>
          <w:rFonts w:asciiTheme="minorEastAsia" w:hAnsiTheme="minorEastAsia" w:eastAsiaTheme="minorEastAsia"/>
          <w:sz w:val="24"/>
          <w:highlight w:val="none"/>
          <w:lang w:bidi="en-US"/>
        </w:rPr>
        <w:t xml:space="preserve"> 9 </w:t>
      </w:r>
      <w:r>
        <w:rPr>
          <w:rFonts w:hint="eastAsia" w:asciiTheme="minorEastAsia" w:hAnsiTheme="minorEastAsia" w:eastAsiaTheme="minorEastAsia"/>
          <w:sz w:val="24"/>
          <w:highlight w:val="none"/>
          <w:lang w:bidi="en-US"/>
        </w:rPr>
        <w:t>月</w:t>
      </w:r>
      <w:r>
        <w:rPr>
          <w:rFonts w:asciiTheme="minorEastAsia" w:hAnsiTheme="minorEastAsia" w:eastAsiaTheme="minorEastAsia"/>
          <w:sz w:val="24"/>
          <w:highlight w:val="none"/>
          <w:lang w:bidi="en-US"/>
        </w:rPr>
        <w:t xml:space="preserve"> 28 </w:t>
      </w:r>
      <w:r>
        <w:rPr>
          <w:rFonts w:hint="eastAsia" w:asciiTheme="minorEastAsia" w:hAnsiTheme="minorEastAsia" w:eastAsiaTheme="minorEastAsia"/>
          <w:sz w:val="24"/>
          <w:highlight w:val="none"/>
          <w:lang w:bidi="en-US"/>
        </w:rPr>
        <w:t>日，公司分别召开了第四届董事会第五次会议和第四届监事会第四次会议，审议通过了《关于</w:t>
      </w:r>
      <w:r>
        <w:rPr>
          <w:rFonts w:asciiTheme="minorEastAsia" w:hAnsiTheme="minorEastAsia" w:eastAsiaTheme="minorEastAsia"/>
          <w:sz w:val="24"/>
          <w:highlight w:val="none"/>
          <w:lang w:bidi="en-US"/>
        </w:rPr>
        <w:t>&lt;</w:t>
      </w:r>
      <w:r>
        <w:rPr>
          <w:rFonts w:hint="eastAsia" w:asciiTheme="minorEastAsia" w:hAnsiTheme="minorEastAsia" w:eastAsiaTheme="minorEastAsia"/>
          <w:sz w:val="24"/>
          <w:highlight w:val="none"/>
          <w:lang w:bidi="en-US"/>
        </w:rPr>
        <w:t>公司</w:t>
      </w:r>
      <w:r>
        <w:rPr>
          <w:rFonts w:asciiTheme="minorEastAsia" w:hAnsiTheme="minorEastAsia" w:eastAsiaTheme="minorEastAsia"/>
          <w:sz w:val="24"/>
          <w:highlight w:val="none"/>
          <w:lang w:bidi="en-US"/>
        </w:rPr>
        <w:t xml:space="preserve"> 2021 </w:t>
      </w:r>
      <w:r>
        <w:rPr>
          <w:rFonts w:hint="eastAsia" w:asciiTheme="minorEastAsia" w:hAnsiTheme="minorEastAsia" w:eastAsiaTheme="minorEastAsia"/>
          <w:sz w:val="24"/>
          <w:highlight w:val="none"/>
          <w:lang w:bidi="en-US"/>
        </w:rPr>
        <w:t>年限制性股票激励计划（草案）及其摘要</w:t>
      </w:r>
      <w:r>
        <w:rPr>
          <w:rFonts w:asciiTheme="minorEastAsia" w:hAnsiTheme="minorEastAsia" w:eastAsiaTheme="minorEastAsia"/>
          <w:sz w:val="24"/>
          <w:highlight w:val="none"/>
          <w:lang w:bidi="en-US"/>
        </w:rPr>
        <w:t>&gt;</w:t>
      </w:r>
      <w:r>
        <w:rPr>
          <w:rFonts w:hint="eastAsia" w:asciiTheme="minorEastAsia" w:hAnsiTheme="minorEastAsia" w:eastAsiaTheme="minorEastAsia"/>
          <w:sz w:val="24"/>
          <w:highlight w:val="none"/>
          <w:lang w:bidi="en-US"/>
        </w:rPr>
        <w:t>的议案》、《关于</w:t>
      </w:r>
      <w:r>
        <w:rPr>
          <w:rFonts w:asciiTheme="minorEastAsia" w:hAnsiTheme="minorEastAsia" w:eastAsiaTheme="minorEastAsia"/>
          <w:sz w:val="24"/>
          <w:highlight w:val="none"/>
          <w:lang w:bidi="en-US"/>
        </w:rPr>
        <w:t>&lt;</w:t>
      </w:r>
      <w:r>
        <w:rPr>
          <w:rFonts w:hint="eastAsia" w:asciiTheme="minorEastAsia" w:hAnsiTheme="minorEastAsia" w:eastAsiaTheme="minorEastAsia"/>
          <w:sz w:val="24"/>
          <w:highlight w:val="none"/>
          <w:lang w:bidi="en-US"/>
        </w:rPr>
        <w:t>公司</w:t>
      </w:r>
      <w:r>
        <w:rPr>
          <w:rFonts w:asciiTheme="minorEastAsia" w:hAnsiTheme="minorEastAsia" w:eastAsiaTheme="minorEastAsia"/>
          <w:sz w:val="24"/>
          <w:highlight w:val="none"/>
          <w:lang w:bidi="en-US"/>
        </w:rPr>
        <w:t xml:space="preserve"> 2021 </w:t>
      </w:r>
      <w:r>
        <w:rPr>
          <w:rFonts w:hint="eastAsia" w:asciiTheme="minorEastAsia" w:hAnsiTheme="minorEastAsia" w:eastAsiaTheme="minorEastAsia"/>
          <w:sz w:val="24"/>
          <w:highlight w:val="none"/>
          <w:lang w:bidi="en-US"/>
        </w:rPr>
        <w:t>年限制性股票激励计划实施考核管理办法</w:t>
      </w:r>
      <w:r>
        <w:rPr>
          <w:rFonts w:asciiTheme="minorEastAsia" w:hAnsiTheme="minorEastAsia" w:eastAsiaTheme="minorEastAsia"/>
          <w:sz w:val="24"/>
          <w:highlight w:val="none"/>
          <w:lang w:bidi="en-US"/>
        </w:rPr>
        <w:t>&gt;</w:t>
      </w:r>
      <w:r>
        <w:rPr>
          <w:rFonts w:hint="eastAsia" w:asciiTheme="minorEastAsia" w:hAnsiTheme="minorEastAsia" w:eastAsiaTheme="minorEastAsia"/>
          <w:sz w:val="24"/>
          <w:highlight w:val="none"/>
          <w:lang w:bidi="en-US"/>
        </w:rPr>
        <w:t>的议案》以及《关于提请股东大会授权董事会办理公司</w:t>
      </w:r>
      <w:r>
        <w:rPr>
          <w:rFonts w:asciiTheme="minorEastAsia" w:hAnsiTheme="minorEastAsia" w:eastAsiaTheme="minorEastAsia"/>
          <w:sz w:val="24"/>
          <w:highlight w:val="none"/>
          <w:lang w:bidi="en-US"/>
        </w:rPr>
        <w:t xml:space="preserve"> 2021 </w:t>
      </w:r>
      <w:r>
        <w:rPr>
          <w:rFonts w:hint="eastAsia" w:asciiTheme="minorEastAsia" w:hAnsiTheme="minorEastAsia" w:eastAsiaTheme="minorEastAsia"/>
          <w:sz w:val="24"/>
          <w:highlight w:val="none"/>
          <w:lang w:bidi="en-US"/>
        </w:rPr>
        <w:t>年限制性股票激励计划有关事项的议案》。公司独立董事对此发表了独立意见。</w:t>
      </w:r>
    </w:p>
    <w:p>
      <w:pPr>
        <w:spacing w:before="120" w:beforeLines="50" w:after="120" w:afterLines="50" w:line="360" w:lineRule="auto"/>
        <w:ind w:firstLine="480" w:firstLineChars="200"/>
        <w:jc w:val="both"/>
        <w:rPr>
          <w:rFonts w:asciiTheme="minorEastAsia" w:hAnsiTheme="minorEastAsia" w:eastAsiaTheme="minorEastAsia"/>
          <w:sz w:val="24"/>
          <w:highlight w:val="none"/>
          <w:lang w:bidi="en-US"/>
        </w:rPr>
      </w:pPr>
      <w:r>
        <w:rPr>
          <w:rFonts w:asciiTheme="minorEastAsia" w:hAnsiTheme="minorEastAsia" w:eastAsiaTheme="minorEastAsia"/>
          <w:sz w:val="24"/>
          <w:highlight w:val="none"/>
          <w:lang w:bidi="en-US"/>
        </w:rPr>
        <w:t>  2</w:t>
      </w:r>
      <w:r>
        <w:rPr>
          <w:rFonts w:hint="eastAsia" w:asciiTheme="minorEastAsia" w:hAnsiTheme="minorEastAsia" w:eastAsiaTheme="minorEastAsia"/>
          <w:sz w:val="24"/>
          <w:highlight w:val="none"/>
          <w:lang w:bidi="en-US"/>
        </w:rPr>
        <w:t>、</w:t>
      </w:r>
      <w:r>
        <w:rPr>
          <w:rFonts w:asciiTheme="minorEastAsia" w:hAnsiTheme="minorEastAsia" w:eastAsiaTheme="minorEastAsia"/>
          <w:sz w:val="24"/>
          <w:highlight w:val="none"/>
          <w:lang w:bidi="en-US"/>
        </w:rPr>
        <w:t xml:space="preserve">2021 </w:t>
      </w:r>
      <w:r>
        <w:rPr>
          <w:rFonts w:hint="eastAsia" w:asciiTheme="minorEastAsia" w:hAnsiTheme="minorEastAsia" w:eastAsiaTheme="minorEastAsia"/>
          <w:sz w:val="24"/>
          <w:highlight w:val="none"/>
          <w:lang w:bidi="en-US"/>
        </w:rPr>
        <w:t>年</w:t>
      </w:r>
      <w:r>
        <w:rPr>
          <w:rFonts w:asciiTheme="minorEastAsia" w:hAnsiTheme="minorEastAsia" w:eastAsiaTheme="minorEastAsia"/>
          <w:sz w:val="24"/>
          <w:highlight w:val="none"/>
          <w:lang w:bidi="en-US"/>
        </w:rPr>
        <w:t xml:space="preserve"> 9 </w:t>
      </w:r>
      <w:r>
        <w:rPr>
          <w:rFonts w:hint="eastAsia" w:asciiTheme="minorEastAsia" w:hAnsiTheme="minorEastAsia" w:eastAsiaTheme="minorEastAsia"/>
          <w:sz w:val="24"/>
          <w:highlight w:val="none"/>
          <w:lang w:bidi="en-US"/>
        </w:rPr>
        <w:t>月</w:t>
      </w:r>
      <w:r>
        <w:rPr>
          <w:rFonts w:asciiTheme="minorEastAsia" w:hAnsiTheme="minorEastAsia" w:eastAsiaTheme="minorEastAsia"/>
          <w:sz w:val="24"/>
          <w:highlight w:val="none"/>
          <w:lang w:bidi="en-US"/>
        </w:rPr>
        <w:t xml:space="preserve"> 28 </w:t>
      </w:r>
      <w:r>
        <w:rPr>
          <w:rFonts w:hint="eastAsia" w:asciiTheme="minorEastAsia" w:hAnsiTheme="minorEastAsia" w:eastAsiaTheme="minorEastAsia"/>
          <w:sz w:val="24"/>
          <w:highlight w:val="none"/>
          <w:lang w:bidi="en-US"/>
        </w:rPr>
        <w:t>日至</w:t>
      </w:r>
      <w:r>
        <w:rPr>
          <w:rFonts w:asciiTheme="minorEastAsia" w:hAnsiTheme="minorEastAsia" w:eastAsiaTheme="minorEastAsia"/>
          <w:sz w:val="24"/>
          <w:highlight w:val="none"/>
          <w:lang w:bidi="en-US"/>
        </w:rPr>
        <w:t xml:space="preserve"> 2021 </w:t>
      </w:r>
      <w:r>
        <w:rPr>
          <w:rFonts w:hint="eastAsia" w:asciiTheme="minorEastAsia" w:hAnsiTheme="minorEastAsia" w:eastAsiaTheme="minorEastAsia"/>
          <w:sz w:val="24"/>
          <w:highlight w:val="none"/>
          <w:lang w:bidi="en-US"/>
        </w:rPr>
        <w:t>年</w:t>
      </w:r>
      <w:r>
        <w:rPr>
          <w:rFonts w:asciiTheme="minorEastAsia" w:hAnsiTheme="minorEastAsia" w:eastAsiaTheme="minorEastAsia"/>
          <w:sz w:val="24"/>
          <w:highlight w:val="none"/>
          <w:lang w:bidi="en-US"/>
        </w:rPr>
        <w:t xml:space="preserve"> 10 </w:t>
      </w:r>
      <w:r>
        <w:rPr>
          <w:rFonts w:hint="eastAsia" w:asciiTheme="minorEastAsia" w:hAnsiTheme="minorEastAsia" w:eastAsiaTheme="minorEastAsia"/>
          <w:sz w:val="24"/>
          <w:highlight w:val="none"/>
          <w:lang w:bidi="en-US"/>
        </w:rPr>
        <w:t>月</w:t>
      </w:r>
      <w:r>
        <w:rPr>
          <w:rFonts w:asciiTheme="minorEastAsia" w:hAnsiTheme="minorEastAsia" w:eastAsiaTheme="minorEastAsia"/>
          <w:sz w:val="24"/>
          <w:highlight w:val="none"/>
          <w:lang w:bidi="en-US"/>
        </w:rPr>
        <w:t xml:space="preserve"> 8 </w:t>
      </w:r>
      <w:r>
        <w:rPr>
          <w:rFonts w:hint="eastAsia" w:asciiTheme="minorEastAsia" w:hAnsiTheme="minorEastAsia" w:eastAsiaTheme="minorEastAsia"/>
          <w:sz w:val="24"/>
          <w:highlight w:val="none"/>
          <w:lang w:bidi="en-US"/>
        </w:rPr>
        <w:t>日，公司对</w:t>
      </w:r>
      <w:r>
        <w:rPr>
          <w:rFonts w:asciiTheme="minorEastAsia" w:hAnsiTheme="minorEastAsia" w:eastAsiaTheme="minorEastAsia"/>
          <w:sz w:val="24"/>
          <w:highlight w:val="none"/>
          <w:lang w:bidi="en-US"/>
        </w:rPr>
        <w:t xml:space="preserve"> 2021 </w:t>
      </w:r>
      <w:r>
        <w:rPr>
          <w:rFonts w:hint="eastAsia" w:asciiTheme="minorEastAsia" w:hAnsiTheme="minorEastAsia" w:eastAsiaTheme="minorEastAsia"/>
          <w:sz w:val="24"/>
          <w:highlight w:val="none"/>
          <w:lang w:bidi="en-US"/>
        </w:rPr>
        <w:t>年限制性股票激励计划授予激励对象名单进行了内部公示。公示期内，公司监事会未收到与激励计划拟激励对象有关的任何异议；公示期满，监事会对</w:t>
      </w:r>
      <w:r>
        <w:rPr>
          <w:rFonts w:asciiTheme="minorEastAsia" w:hAnsiTheme="minorEastAsia" w:eastAsiaTheme="minorEastAsia"/>
          <w:sz w:val="24"/>
          <w:highlight w:val="none"/>
          <w:lang w:bidi="en-US"/>
        </w:rPr>
        <w:t xml:space="preserve"> 2021 </w:t>
      </w:r>
      <w:r>
        <w:rPr>
          <w:rFonts w:hint="eastAsia" w:asciiTheme="minorEastAsia" w:hAnsiTheme="minorEastAsia" w:eastAsiaTheme="minorEastAsia"/>
          <w:sz w:val="24"/>
          <w:highlight w:val="none"/>
          <w:lang w:bidi="en-US"/>
        </w:rPr>
        <w:t>年限制性股票激励计划授予部分激励对象名单进行了核查并对公示情况进行了说明，于</w:t>
      </w:r>
      <w:r>
        <w:rPr>
          <w:rFonts w:asciiTheme="minorEastAsia" w:hAnsiTheme="minorEastAsia" w:eastAsiaTheme="minorEastAsia"/>
          <w:sz w:val="24"/>
          <w:highlight w:val="none"/>
          <w:lang w:bidi="en-US"/>
        </w:rPr>
        <w:t xml:space="preserve"> 2021 </w:t>
      </w:r>
      <w:r>
        <w:rPr>
          <w:rFonts w:hint="eastAsia" w:asciiTheme="minorEastAsia" w:hAnsiTheme="minorEastAsia" w:eastAsiaTheme="minorEastAsia"/>
          <w:sz w:val="24"/>
          <w:highlight w:val="none"/>
          <w:lang w:bidi="en-US"/>
        </w:rPr>
        <w:t>年</w:t>
      </w:r>
      <w:r>
        <w:rPr>
          <w:rFonts w:asciiTheme="minorEastAsia" w:hAnsiTheme="minorEastAsia" w:eastAsiaTheme="minorEastAsia"/>
          <w:sz w:val="24"/>
          <w:highlight w:val="none"/>
          <w:lang w:bidi="en-US"/>
        </w:rPr>
        <w:t xml:space="preserve"> 10</w:t>
      </w:r>
      <w:r>
        <w:rPr>
          <w:rFonts w:hint="eastAsia" w:asciiTheme="minorEastAsia" w:hAnsiTheme="minorEastAsia" w:eastAsiaTheme="minorEastAsia"/>
          <w:sz w:val="24"/>
          <w:highlight w:val="none"/>
          <w:lang w:bidi="en-US"/>
        </w:rPr>
        <w:t>月</w:t>
      </w:r>
      <w:r>
        <w:rPr>
          <w:rFonts w:asciiTheme="minorEastAsia" w:hAnsiTheme="minorEastAsia" w:eastAsiaTheme="minorEastAsia"/>
          <w:sz w:val="24"/>
          <w:highlight w:val="none"/>
          <w:lang w:bidi="en-US"/>
        </w:rPr>
        <w:t xml:space="preserve"> 9 </w:t>
      </w:r>
      <w:r>
        <w:rPr>
          <w:rFonts w:hint="eastAsia" w:asciiTheme="minorEastAsia" w:hAnsiTheme="minorEastAsia" w:eastAsiaTheme="minorEastAsia"/>
          <w:sz w:val="24"/>
          <w:highlight w:val="none"/>
          <w:lang w:bidi="en-US"/>
        </w:rPr>
        <w:t>日公告了《监事会关于</w:t>
      </w:r>
      <w:r>
        <w:rPr>
          <w:rFonts w:asciiTheme="minorEastAsia" w:hAnsiTheme="minorEastAsia" w:eastAsiaTheme="minorEastAsia"/>
          <w:sz w:val="24"/>
          <w:highlight w:val="none"/>
          <w:lang w:bidi="en-US"/>
        </w:rPr>
        <w:t xml:space="preserve"> 2021 </w:t>
      </w:r>
      <w:r>
        <w:rPr>
          <w:rFonts w:hint="eastAsia" w:asciiTheme="minorEastAsia" w:hAnsiTheme="minorEastAsia" w:eastAsiaTheme="minorEastAsia"/>
          <w:sz w:val="24"/>
          <w:highlight w:val="none"/>
          <w:lang w:bidi="en-US"/>
        </w:rPr>
        <w:t>年限制性股票激励计划授予部分激励对象名单的审核及公示情况说明》。</w:t>
      </w:r>
    </w:p>
    <w:p>
      <w:pPr>
        <w:spacing w:before="120" w:beforeLines="50" w:after="120" w:afterLines="50" w:line="360" w:lineRule="auto"/>
        <w:ind w:firstLine="480" w:firstLineChars="200"/>
        <w:jc w:val="both"/>
        <w:rPr>
          <w:rFonts w:asciiTheme="minorEastAsia" w:hAnsiTheme="minorEastAsia" w:eastAsiaTheme="minorEastAsia"/>
          <w:sz w:val="24"/>
          <w:highlight w:val="none"/>
          <w:lang w:bidi="en-US"/>
        </w:rPr>
      </w:pPr>
      <w:r>
        <w:rPr>
          <w:rFonts w:asciiTheme="minorEastAsia" w:hAnsiTheme="minorEastAsia" w:eastAsiaTheme="minorEastAsia"/>
          <w:sz w:val="24"/>
          <w:highlight w:val="none"/>
          <w:lang w:bidi="en-US"/>
        </w:rPr>
        <w:t>  3</w:t>
      </w:r>
      <w:r>
        <w:rPr>
          <w:rFonts w:hint="eastAsia" w:asciiTheme="minorEastAsia" w:hAnsiTheme="minorEastAsia" w:eastAsiaTheme="minorEastAsia"/>
          <w:sz w:val="24"/>
          <w:highlight w:val="none"/>
          <w:lang w:bidi="en-US"/>
        </w:rPr>
        <w:t>、</w:t>
      </w:r>
      <w:r>
        <w:rPr>
          <w:rFonts w:asciiTheme="minorEastAsia" w:hAnsiTheme="minorEastAsia" w:eastAsiaTheme="minorEastAsia"/>
          <w:sz w:val="24"/>
          <w:highlight w:val="none"/>
          <w:lang w:bidi="en-US"/>
        </w:rPr>
        <w:t xml:space="preserve">2021 </w:t>
      </w:r>
      <w:r>
        <w:rPr>
          <w:rFonts w:hint="eastAsia" w:asciiTheme="minorEastAsia" w:hAnsiTheme="minorEastAsia" w:eastAsiaTheme="minorEastAsia"/>
          <w:sz w:val="24"/>
          <w:highlight w:val="none"/>
          <w:lang w:bidi="en-US"/>
        </w:rPr>
        <w:t>年</w:t>
      </w:r>
      <w:r>
        <w:rPr>
          <w:rFonts w:asciiTheme="minorEastAsia" w:hAnsiTheme="minorEastAsia" w:eastAsiaTheme="minorEastAsia"/>
          <w:sz w:val="24"/>
          <w:highlight w:val="none"/>
          <w:lang w:bidi="en-US"/>
        </w:rPr>
        <w:t xml:space="preserve"> 10 </w:t>
      </w:r>
      <w:r>
        <w:rPr>
          <w:rFonts w:hint="eastAsia" w:asciiTheme="minorEastAsia" w:hAnsiTheme="minorEastAsia" w:eastAsiaTheme="minorEastAsia"/>
          <w:sz w:val="24"/>
          <w:highlight w:val="none"/>
          <w:lang w:bidi="en-US"/>
        </w:rPr>
        <w:t>月</w:t>
      </w:r>
      <w:r>
        <w:rPr>
          <w:rFonts w:asciiTheme="minorEastAsia" w:hAnsiTheme="minorEastAsia" w:eastAsiaTheme="minorEastAsia"/>
          <w:sz w:val="24"/>
          <w:highlight w:val="none"/>
          <w:lang w:bidi="en-US"/>
        </w:rPr>
        <w:t xml:space="preserve"> 14 </w:t>
      </w:r>
      <w:r>
        <w:rPr>
          <w:rFonts w:hint="eastAsia" w:asciiTheme="minorEastAsia" w:hAnsiTheme="minorEastAsia" w:eastAsiaTheme="minorEastAsia"/>
          <w:sz w:val="24"/>
          <w:highlight w:val="none"/>
          <w:lang w:bidi="en-US"/>
        </w:rPr>
        <w:t>日，公司召开</w:t>
      </w:r>
      <w:r>
        <w:rPr>
          <w:rFonts w:asciiTheme="minorEastAsia" w:hAnsiTheme="minorEastAsia" w:eastAsiaTheme="minorEastAsia"/>
          <w:sz w:val="24"/>
          <w:highlight w:val="none"/>
          <w:lang w:bidi="en-US"/>
        </w:rPr>
        <w:t xml:space="preserve"> 2021 </w:t>
      </w:r>
      <w:r>
        <w:rPr>
          <w:rFonts w:hint="eastAsia" w:asciiTheme="minorEastAsia" w:hAnsiTheme="minorEastAsia" w:eastAsiaTheme="minorEastAsia"/>
          <w:sz w:val="24"/>
          <w:highlight w:val="none"/>
          <w:lang w:bidi="en-US"/>
        </w:rPr>
        <w:t>年第二次临时股东大会，审议通过了《关于</w:t>
      </w:r>
      <w:r>
        <w:rPr>
          <w:rFonts w:asciiTheme="minorEastAsia" w:hAnsiTheme="minorEastAsia" w:eastAsiaTheme="minorEastAsia"/>
          <w:sz w:val="24"/>
          <w:highlight w:val="none"/>
          <w:lang w:bidi="en-US"/>
        </w:rPr>
        <w:t>&lt;</w:t>
      </w:r>
      <w:r>
        <w:rPr>
          <w:rFonts w:hint="eastAsia" w:asciiTheme="minorEastAsia" w:hAnsiTheme="minorEastAsia" w:eastAsiaTheme="minorEastAsia"/>
          <w:sz w:val="24"/>
          <w:highlight w:val="none"/>
          <w:lang w:bidi="en-US"/>
        </w:rPr>
        <w:t>公司</w:t>
      </w:r>
      <w:r>
        <w:rPr>
          <w:rFonts w:asciiTheme="minorEastAsia" w:hAnsiTheme="minorEastAsia" w:eastAsiaTheme="minorEastAsia"/>
          <w:sz w:val="24"/>
          <w:highlight w:val="none"/>
          <w:lang w:bidi="en-US"/>
        </w:rPr>
        <w:t xml:space="preserve"> 2021 </w:t>
      </w:r>
      <w:r>
        <w:rPr>
          <w:rFonts w:hint="eastAsia" w:asciiTheme="minorEastAsia" w:hAnsiTheme="minorEastAsia" w:eastAsiaTheme="minorEastAsia"/>
          <w:sz w:val="24"/>
          <w:highlight w:val="none"/>
          <w:lang w:bidi="en-US"/>
        </w:rPr>
        <w:t>年限制性股票激励计划（草案）及其摘要</w:t>
      </w:r>
      <w:r>
        <w:rPr>
          <w:rFonts w:asciiTheme="minorEastAsia" w:hAnsiTheme="minorEastAsia" w:eastAsiaTheme="minorEastAsia"/>
          <w:sz w:val="24"/>
          <w:highlight w:val="none"/>
          <w:lang w:bidi="en-US"/>
        </w:rPr>
        <w:t>&gt;</w:t>
      </w:r>
      <w:r>
        <w:rPr>
          <w:rFonts w:hint="eastAsia" w:asciiTheme="minorEastAsia" w:hAnsiTheme="minorEastAsia" w:eastAsiaTheme="minorEastAsia"/>
          <w:sz w:val="24"/>
          <w:highlight w:val="none"/>
          <w:lang w:bidi="en-US"/>
        </w:rPr>
        <w:t>的议案》、《关于</w:t>
      </w:r>
      <w:r>
        <w:rPr>
          <w:rFonts w:asciiTheme="minorEastAsia" w:hAnsiTheme="minorEastAsia" w:eastAsiaTheme="minorEastAsia"/>
          <w:sz w:val="24"/>
          <w:highlight w:val="none"/>
          <w:lang w:bidi="en-US"/>
        </w:rPr>
        <w:t>&lt;</w:t>
      </w:r>
      <w:r>
        <w:rPr>
          <w:rFonts w:hint="eastAsia" w:asciiTheme="minorEastAsia" w:hAnsiTheme="minorEastAsia" w:eastAsiaTheme="minorEastAsia"/>
          <w:sz w:val="24"/>
          <w:highlight w:val="none"/>
          <w:lang w:bidi="en-US"/>
        </w:rPr>
        <w:t>公司</w:t>
      </w:r>
      <w:r>
        <w:rPr>
          <w:rFonts w:asciiTheme="minorEastAsia" w:hAnsiTheme="minorEastAsia" w:eastAsiaTheme="minorEastAsia"/>
          <w:sz w:val="24"/>
          <w:highlight w:val="none"/>
          <w:lang w:bidi="en-US"/>
        </w:rPr>
        <w:t xml:space="preserve"> 2021 </w:t>
      </w:r>
      <w:r>
        <w:rPr>
          <w:rFonts w:hint="eastAsia" w:asciiTheme="minorEastAsia" w:hAnsiTheme="minorEastAsia" w:eastAsiaTheme="minorEastAsia"/>
          <w:sz w:val="24"/>
          <w:highlight w:val="none"/>
          <w:lang w:bidi="en-US"/>
        </w:rPr>
        <w:t>年限制性股票激励计划实施考核管理办法</w:t>
      </w:r>
      <w:r>
        <w:rPr>
          <w:rFonts w:asciiTheme="minorEastAsia" w:hAnsiTheme="minorEastAsia" w:eastAsiaTheme="minorEastAsia"/>
          <w:sz w:val="24"/>
          <w:highlight w:val="none"/>
          <w:lang w:bidi="en-US"/>
        </w:rPr>
        <w:t>&gt;</w:t>
      </w:r>
      <w:r>
        <w:rPr>
          <w:rFonts w:hint="eastAsia" w:asciiTheme="minorEastAsia" w:hAnsiTheme="minorEastAsia" w:eastAsiaTheme="minorEastAsia"/>
          <w:sz w:val="24"/>
          <w:highlight w:val="none"/>
          <w:lang w:bidi="en-US"/>
        </w:rPr>
        <w:t>的议案》以及《关于提请股东大会授权董事会办理公司</w:t>
      </w:r>
      <w:r>
        <w:rPr>
          <w:rFonts w:asciiTheme="minorEastAsia" w:hAnsiTheme="minorEastAsia" w:eastAsiaTheme="minorEastAsia"/>
          <w:sz w:val="24"/>
          <w:highlight w:val="none"/>
          <w:lang w:bidi="en-US"/>
        </w:rPr>
        <w:t xml:space="preserve"> 2021 </w:t>
      </w:r>
      <w:r>
        <w:rPr>
          <w:rFonts w:hint="eastAsia" w:asciiTheme="minorEastAsia" w:hAnsiTheme="minorEastAsia" w:eastAsiaTheme="minorEastAsia"/>
          <w:sz w:val="24"/>
          <w:highlight w:val="none"/>
          <w:lang w:bidi="en-US"/>
        </w:rPr>
        <w:t>年限制性股票激励计划有关事项的议案》。公司独立董事向全体股东公开征集了委托投票权。</w:t>
      </w:r>
    </w:p>
    <w:p>
      <w:pPr>
        <w:pStyle w:val="19"/>
        <w:spacing w:before="120" w:beforeLines="50" w:after="120" w:afterLines="50" w:line="360" w:lineRule="auto"/>
        <w:ind w:firstLine="480" w:firstLineChars="200"/>
        <w:rPr>
          <w:rFonts w:ascii="宋体" w:hAnsi="宋体"/>
          <w:sz w:val="24"/>
          <w:highlight w:val="none"/>
          <w:lang w:bidi="en-US"/>
        </w:rPr>
      </w:pPr>
      <w:r>
        <w:rPr>
          <w:rFonts w:ascii="宋体" w:hAnsi="宋体"/>
          <w:sz w:val="24"/>
          <w:highlight w:val="none"/>
          <w:lang w:bidi="en-US"/>
        </w:rPr>
        <w:t>  4</w:t>
      </w:r>
      <w:r>
        <w:rPr>
          <w:rFonts w:hint="eastAsia" w:ascii="宋体" w:hAnsi="宋体"/>
          <w:sz w:val="24"/>
          <w:highlight w:val="none"/>
          <w:lang w:bidi="en-US"/>
        </w:rPr>
        <w:t>、</w:t>
      </w:r>
      <w:r>
        <w:rPr>
          <w:rFonts w:ascii="宋体" w:hAnsi="宋体"/>
          <w:sz w:val="24"/>
          <w:highlight w:val="none"/>
          <w:lang w:bidi="en-US"/>
        </w:rPr>
        <w:t xml:space="preserve">2021 </w:t>
      </w:r>
      <w:r>
        <w:rPr>
          <w:rFonts w:hint="eastAsia" w:ascii="宋体" w:hAnsi="宋体"/>
          <w:sz w:val="24"/>
          <w:highlight w:val="none"/>
          <w:lang w:bidi="en-US"/>
        </w:rPr>
        <w:t>年</w:t>
      </w:r>
      <w:r>
        <w:rPr>
          <w:rFonts w:ascii="宋体" w:hAnsi="宋体"/>
          <w:sz w:val="24"/>
          <w:highlight w:val="none"/>
          <w:lang w:bidi="en-US"/>
        </w:rPr>
        <w:t xml:space="preserve"> 10 </w:t>
      </w:r>
      <w:r>
        <w:rPr>
          <w:rFonts w:hint="eastAsia" w:ascii="宋体" w:hAnsi="宋体"/>
          <w:sz w:val="24"/>
          <w:highlight w:val="none"/>
          <w:lang w:bidi="en-US"/>
        </w:rPr>
        <w:t>月</w:t>
      </w:r>
      <w:r>
        <w:rPr>
          <w:rFonts w:ascii="宋体" w:hAnsi="宋体"/>
          <w:sz w:val="24"/>
          <w:highlight w:val="none"/>
          <w:lang w:bidi="en-US"/>
        </w:rPr>
        <w:t xml:space="preserve"> 27 </w:t>
      </w:r>
      <w:r>
        <w:rPr>
          <w:rFonts w:hint="eastAsia" w:ascii="宋体" w:hAnsi="宋体"/>
          <w:sz w:val="24"/>
          <w:highlight w:val="none"/>
          <w:lang w:bidi="en-US"/>
        </w:rPr>
        <w:t>日，公司召开第四届董事会第六次会议审议通过了《关于调整公司 2021 年限制性股票激励计划相关事项的议案》、《关于向激励对象授予限制性股票的议案》，董事会认为激励计划规定的授予条件已经成就，同意以2021 年 10 月 28 日为授予日，向符合条件的 80 名激励对象授予 272 万股限制性股票。公司独立董事对此发表了独立意见。</w:t>
      </w:r>
    </w:p>
    <w:p>
      <w:pPr>
        <w:pStyle w:val="19"/>
        <w:spacing w:before="120" w:beforeLines="50" w:after="120" w:afterLines="50" w:line="360" w:lineRule="auto"/>
        <w:ind w:firstLine="480" w:firstLineChars="200"/>
        <w:rPr>
          <w:rFonts w:ascii="宋体" w:hAnsi="宋体"/>
          <w:sz w:val="24"/>
          <w:highlight w:val="none"/>
          <w:lang w:bidi="en-US"/>
        </w:rPr>
      </w:pPr>
      <w:r>
        <w:rPr>
          <w:rFonts w:ascii="宋体" w:hAnsi="宋体"/>
          <w:sz w:val="24"/>
          <w:highlight w:val="none"/>
          <w:lang w:bidi="en-US"/>
        </w:rPr>
        <w:t>  5</w:t>
      </w:r>
      <w:r>
        <w:rPr>
          <w:rFonts w:hint="eastAsia" w:ascii="宋体" w:hAnsi="宋体"/>
          <w:sz w:val="24"/>
          <w:highlight w:val="none"/>
          <w:lang w:bidi="en-US"/>
        </w:rPr>
        <w:t>、</w:t>
      </w:r>
      <w:r>
        <w:rPr>
          <w:rFonts w:ascii="宋体" w:hAnsi="宋体"/>
          <w:sz w:val="24"/>
          <w:highlight w:val="none"/>
          <w:lang w:bidi="en-US"/>
        </w:rPr>
        <w:t xml:space="preserve">2021 </w:t>
      </w:r>
      <w:r>
        <w:rPr>
          <w:rFonts w:hint="eastAsia" w:ascii="宋体" w:hAnsi="宋体"/>
          <w:sz w:val="24"/>
          <w:highlight w:val="none"/>
          <w:lang w:bidi="en-US"/>
        </w:rPr>
        <w:t>年</w:t>
      </w:r>
      <w:r>
        <w:rPr>
          <w:rFonts w:ascii="宋体" w:hAnsi="宋体"/>
          <w:sz w:val="24"/>
          <w:highlight w:val="none"/>
          <w:lang w:bidi="en-US"/>
        </w:rPr>
        <w:t xml:space="preserve"> 10 </w:t>
      </w:r>
      <w:r>
        <w:rPr>
          <w:rFonts w:hint="eastAsia" w:ascii="宋体" w:hAnsi="宋体"/>
          <w:sz w:val="24"/>
          <w:highlight w:val="none"/>
          <w:lang w:bidi="en-US"/>
        </w:rPr>
        <w:t>月</w:t>
      </w:r>
      <w:r>
        <w:rPr>
          <w:rFonts w:ascii="宋体" w:hAnsi="宋体"/>
          <w:sz w:val="24"/>
          <w:highlight w:val="none"/>
          <w:lang w:bidi="en-US"/>
        </w:rPr>
        <w:t xml:space="preserve"> 27 </w:t>
      </w:r>
      <w:r>
        <w:rPr>
          <w:rFonts w:hint="eastAsia" w:ascii="宋体" w:hAnsi="宋体"/>
          <w:sz w:val="24"/>
          <w:highlight w:val="none"/>
          <w:lang w:bidi="en-US"/>
        </w:rPr>
        <w:t>日，公司召开第四届监事会第五次会议审议通过了《关于调整公司</w:t>
      </w:r>
      <w:r>
        <w:rPr>
          <w:rFonts w:ascii="宋体" w:hAnsi="宋体"/>
          <w:sz w:val="24"/>
          <w:highlight w:val="none"/>
          <w:lang w:bidi="en-US"/>
        </w:rPr>
        <w:t xml:space="preserve"> 2021 </w:t>
      </w:r>
      <w:r>
        <w:rPr>
          <w:rFonts w:hint="eastAsia" w:ascii="宋体" w:hAnsi="宋体"/>
          <w:sz w:val="24"/>
          <w:highlight w:val="none"/>
          <w:lang w:bidi="en-US"/>
        </w:rPr>
        <w:t>年限制性股票激励计划相关事项的议案》、《关于向激励对象授予限制性股票的议案》，并出具《青岛伟隆阀门股份有限公司监事会关于公司</w:t>
      </w:r>
      <w:r>
        <w:rPr>
          <w:rFonts w:ascii="宋体" w:hAnsi="宋体"/>
          <w:sz w:val="24"/>
          <w:highlight w:val="none"/>
          <w:lang w:bidi="en-US"/>
        </w:rPr>
        <w:t xml:space="preserve">2021 </w:t>
      </w:r>
      <w:r>
        <w:rPr>
          <w:rFonts w:hint="eastAsia" w:ascii="宋体" w:hAnsi="宋体"/>
          <w:sz w:val="24"/>
          <w:highlight w:val="none"/>
          <w:lang w:bidi="en-US"/>
        </w:rPr>
        <w:t>年限制性股票激励计划激励对象名单（调整后）的核查意见》，监事会认为激励计划规定的授予条件已经成就，同意以</w:t>
      </w:r>
      <w:r>
        <w:rPr>
          <w:rFonts w:ascii="宋体" w:hAnsi="宋体"/>
          <w:sz w:val="24"/>
          <w:highlight w:val="none"/>
          <w:lang w:bidi="en-US"/>
        </w:rPr>
        <w:t xml:space="preserve"> 2021 </w:t>
      </w:r>
      <w:r>
        <w:rPr>
          <w:rFonts w:hint="eastAsia" w:ascii="宋体" w:hAnsi="宋体"/>
          <w:sz w:val="24"/>
          <w:highlight w:val="none"/>
          <w:lang w:bidi="en-US"/>
        </w:rPr>
        <w:t>年</w:t>
      </w:r>
      <w:r>
        <w:rPr>
          <w:rFonts w:ascii="宋体" w:hAnsi="宋体"/>
          <w:sz w:val="24"/>
          <w:highlight w:val="none"/>
          <w:lang w:bidi="en-US"/>
        </w:rPr>
        <w:t xml:space="preserve"> 10 </w:t>
      </w:r>
      <w:r>
        <w:rPr>
          <w:rFonts w:hint="eastAsia" w:ascii="宋体" w:hAnsi="宋体"/>
          <w:sz w:val="24"/>
          <w:highlight w:val="none"/>
          <w:lang w:bidi="en-US"/>
        </w:rPr>
        <w:t>月</w:t>
      </w:r>
      <w:r>
        <w:rPr>
          <w:rFonts w:ascii="宋体" w:hAnsi="宋体"/>
          <w:sz w:val="24"/>
          <w:highlight w:val="none"/>
          <w:lang w:bidi="en-US"/>
        </w:rPr>
        <w:t xml:space="preserve"> 28 </w:t>
      </w:r>
      <w:r>
        <w:rPr>
          <w:rFonts w:hint="eastAsia" w:ascii="宋体" w:hAnsi="宋体"/>
          <w:sz w:val="24"/>
          <w:highlight w:val="none"/>
          <w:lang w:bidi="en-US"/>
        </w:rPr>
        <w:t>日为授予日，向符合条件的</w:t>
      </w:r>
      <w:r>
        <w:rPr>
          <w:rFonts w:ascii="宋体" w:hAnsi="宋体"/>
          <w:sz w:val="24"/>
          <w:highlight w:val="none"/>
          <w:lang w:bidi="en-US"/>
        </w:rPr>
        <w:t xml:space="preserve"> 80 </w:t>
      </w:r>
      <w:r>
        <w:rPr>
          <w:rFonts w:hint="eastAsia" w:ascii="宋体" w:hAnsi="宋体"/>
          <w:sz w:val="24"/>
          <w:highlight w:val="none"/>
          <w:lang w:bidi="en-US"/>
        </w:rPr>
        <w:t>名激励对象授予</w:t>
      </w:r>
      <w:r>
        <w:rPr>
          <w:rFonts w:ascii="宋体" w:hAnsi="宋体"/>
          <w:sz w:val="24"/>
          <w:highlight w:val="none"/>
          <w:lang w:bidi="en-US"/>
        </w:rPr>
        <w:t xml:space="preserve"> 272 </w:t>
      </w:r>
      <w:r>
        <w:rPr>
          <w:rFonts w:hint="eastAsia" w:ascii="宋体" w:hAnsi="宋体"/>
          <w:sz w:val="24"/>
          <w:highlight w:val="none"/>
          <w:lang w:bidi="en-US"/>
        </w:rPr>
        <w:t>万股限制性股票，授予价格为</w:t>
      </w:r>
      <w:r>
        <w:rPr>
          <w:rFonts w:ascii="宋体" w:hAnsi="宋体"/>
          <w:sz w:val="24"/>
          <w:highlight w:val="none"/>
          <w:lang w:bidi="en-US"/>
        </w:rPr>
        <w:t xml:space="preserve"> 5.00 </w:t>
      </w:r>
      <w:r>
        <w:rPr>
          <w:rFonts w:hint="eastAsia" w:ascii="宋体" w:hAnsi="宋体"/>
          <w:sz w:val="24"/>
          <w:highlight w:val="none"/>
          <w:lang w:bidi="en-US"/>
        </w:rPr>
        <w:t>元</w:t>
      </w:r>
      <w:r>
        <w:rPr>
          <w:rFonts w:ascii="宋体" w:hAnsi="宋体"/>
          <w:sz w:val="24"/>
          <w:highlight w:val="none"/>
          <w:lang w:bidi="en-US"/>
        </w:rPr>
        <w:t>/</w:t>
      </w:r>
      <w:r>
        <w:rPr>
          <w:rFonts w:hint="eastAsia" w:ascii="宋体" w:hAnsi="宋体"/>
          <w:sz w:val="24"/>
          <w:highlight w:val="none"/>
          <w:lang w:bidi="en-US"/>
        </w:rPr>
        <w:t>股。</w:t>
      </w:r>
    </w:p>
    <w:p>
      <w:pPr>
        <w:pStyle w:val="19"/>
        <w:spacing w:before="120" w:beforeLines="50" w:after="120" w:afterLines="50" w:line="360" w:lineRule="auto"/>
        <w:ind w:firstLine="480" w:firstLineChars="200"/>
        <w:rPr>
          <w:rFonts w:ascii="宋体" w:hAnsi="宋体"/>
          <w:sz w:val="24"/>
          <w:highlight w:val="none"/>
          <w:lang w:bidi="en-US"/>
        </w:rPr>
      </w:pPr>
      <w:r>
        <w:rPr>
          <w:rFonts w:ascii="宋体" w:hAnsi="宋体"/>
          <w:sz w:val="24"/>
          <w:highlight w:val="none"/>
          <w:lang w:bidi="en-US"/>
        </w:rPr>
        <w:t>  6</w:t>
      </w:r>
      <w:r>
        <w:rPr>
          <w:rFonts w:hint="eastAsia" w:ascii="宋体" w:hAnsi="宋体"/>
          <w:sz w:val="24"/>
          <w:highlight w:val="none"/>
          <w:lang w:bidi="en-US"/>
        </w:rPr>
        <w:t>、</w:t>
      </w:r>
      <w:r>
        <w:rPr>
          <w:rFonts w:ascii="宋体" w:hAnsi="宋体"/>
          <w:sz w:val="24"/>
          <w:highlight w:val="none"/>
          <w:lang w:bidi="en-US"/>
        </w:rPr>
        <w:t xml:space="preserve">2022 </w:t>
      </w:r>
      <w:r>
        <w:rPr>
          <w:rFonts w:hint="eastAsia" w:ascii="宋体" w:hAnsi="宋体"/>
          <w:sz w:val="24"/>
          <w:highlight w:val="none"/>
          <w:lang w:bidi="en-US"/>
        </w:rPr>
        <w:t>年</w:t>
      </w:r>
      <w:r>
        <w:rPr>
          <w:rFonts w:ascii="宋体" w:hAnsi="宋体"/>
          <w:sz w:val="24"/>
          <w:highlight w:val="none"/>
          <w:lang w:bidi="en-US"/>
        </w:rPr>
        <w:t xml:space="preserve"> 09 </w:t>
      </w:r>
      <w:r>
        <w:rPr>
          <w:rFonts w:hint="eastAsia" w:ascii="宋体" w:hAnsi="宋体"/>
          <w:sz w:val="24"/>
          <w:highlight w:val="none"/>
          <w:lang w:bidi="en-US"/>
        </w:rPr>
        <w:t>月</w:t>
      </w:r>
      <w:r>
        <w:rPr>
          <w:rFonts w:ascii="宋体" w:hAnsi="宋体"/>
          <w:sz w:val="24"/>
          <w:highlight w:val="none"/>
          <w:lang w:bidi="en-US"/>
        </w:rPr>
        <w:t xml:space="preserve"> 08 </w:t>
      </w:r>
      <w:r>
        <w:rPr>
          <w:rFonts w:hint="eastAsia" w:ascii="宋体" w:hAnsi="宋体"/>
          <w:sz w:val="24"/>
          <w:highlight w:val="none"/>
          <w:lang w:bidi="en-US"/>
        </w:rPr>
        <w:t>日，公司召开第四届董事会第十四次会议，审议通过了《关于调整</w:t>
      </w:r>
      <w:r>
        <w:rPr>
          <w:rFonts w:ascii="宋体" w:hAnsi="宋体"/>
          <w:sz w:val="24"/>
          <w:highlight w:val="none"/>
          <w:lang w:bidi="en-US"/>
        </w:rPr>
        <w:t xml:space="preserve"> 2021 </w:t>
      </w:r>
      <w:r>
        <w:rPr>
          <w:rFonts w:hint="eastAsia" w:ascii="宋体" w:hAnsi="宋体"/>
          <w:sz w:val="24"/>
          <w:highlight w:val="none"/>
          <w:lang w:bidi="en-US"/>
        </w:rPr>
        <w:t>年限制性股票激励计划预留部分授予价格的议案》《关于向</w:t>
      </w:r>
      <w:r>
        <w:rPr>
          <w:rFonts w:ascii="宋体" w:hAnsi="宋体"/>
          <w:sz w:val="24"/>
          <w:highlight w:val="none"/>
          <w:lang w:bidi="en-US"/>
        </w:rPr>
        <w:t xml:space="preserve">2021 </w:t>
      </w:r>
      <w:r>
        <w:rPr>
          <w:rFonts w:hint="eastAsia" w:ascii="宋体" w:hAnsi="宋体"/>
          <w:sz w:val="24"/>
          <w:highlight w:val="none"/>
          <w:lang w:bidi="en-US"/>
        </w:rPr>
        <w:t>年限制性股票激励计划激励对象授予预留部分限制性股票的议案》，</w:t>
      </w:r>
      <w:r>
        <w:rPr>
          <w:rFonts w:ascii="宋体" w:hAnsi="宋体"/>
          <w:sz w:val="24"/>
          <w:highlight w:val="none"/>
          <w:lang w:bidi="en-US"/>
        </w:rPr>
        <w:t xml:space="preserve"> </w:t>
      </w:r>
      <w:r>
        <w:rPr>
          <w:rFonts w:hint="eastAsia" w:ascii="宋体" w:hAnsi="宋体"/>
          <w:sz w:val="24"/>
          <w:highlight w:val="none"/>
          <w:lang w:bidi="en-US"/>
        </w:rPr>
        <w:t>同意公司</w:t>
      </w:r>
      <w:r>
        <w:rPr>
          <w:rFonts w:ascii="宋体" w:hAnsi="宋体"/>
          <w:sz w:val="24"/>
          <w:highlight w:val="none"/>
          <w:lang w:bidi="en-US"/>
        </w:rPr>
        <w:t xml:space="preserve"> 2021 </w:t>
      </w:r>
      <w:r>
        <w:rPr>
          <w:rFonts w:hint="eastAsia" w:ascii="宋体" w:hAnsi="宋体"/>
          <w:sz w:val="24"/>
          <w:highlight w:val="none"/>
          <w:lang w:bidi="en-US"/>
        </w:rPr>
        <w:t>年限制性股票激励计划预留部分限制性股票授予价格由</w:t>
      </w:r>
      <w:r>
        <w:rPr>
          <w:rFonts w:ascii="宋体" w:hAnsi="宋体"/>
          <w:sz w:val="24"/>
          <w:highlight w:val="none"/>
          <w:lang w:bidi="en-US"/>
        </w:rPr>
        <w:t xml:space="preserve"> 5.00 </w:t>
      </w:r>
      <w:r>
        <w:rPr>
          <w:rFonts w:hint="eastAsia" w:ascii="宋体" w:hAnsi="宋体"/>
          <w:sz w:val="24"/>
          <w:highlight w:val="none"/>
          <w:lang w:bidi="en-US"/>
        </w:rPr>
        <w:t>元</w:t>
      </w:r>
      <w:r>
        <w:rPr>
          <w:rFonts w:ascii="宋体" w:hAnsi="宋体"/>
          <w:sz w:val="24"/>
          <w:highlight w:val="none"/>
          <w:lang w:bidi="en-US"/>
        </w:rPr>
        <w:t>/</w:t>
      </w:r>
      <w:r>
        <w:rPr>
          <w:rFonts w:hint="eastAsia" w:ascii="宋体" w:hAnsi="宋体"/>
          <w:sz w:val="24"/>
          <w:highlight w:val="none"/>
          <w:lang w:bidi="en-US"/>
        </w:rPr>
        <w:t>股调整为</w:t>
      </w:r>
      <w:r>
        <w:rPr>
          <w:rFonts w:ascii="宋体" w:hAnsi="宋体"/>
          <w:sz w:val="24"/>
          <w:highlight w:val="none"/>
          <w:lang w:bidi="en-US"/>
        </w:rPr>
        <w:t xml:space="preserve"> 4.65 </w:t>
      </w:r>
      <w:r>
        <w:rPr>
          <w:rFonts w:hint="eastAsia" w:ascii="宋体" w:hAnsi="宋体"/>
          <w:sz w:val="24"/>
          <w:highlight w:val="none"/>
          <w:lang w:bidi="en-US"/>
        </w:rPr>
        <w:t>元</w:t>
      </w:r>
      <w:r>
        <w:rPr>
          <w:rFonts w:ascii="宋体" w:hAnsi="宋体"/>
          <w:sz w:val="24"/>
          <w:highlight w:val="none"/>
          <w:lang w:bidi="en-US"/>
        </w:rPr>
        <w:t>/</w:t>
      </w:r>
      <w:r>
        <w:rPr>
          <w:rFonts w:hint="eastAsia" w:ascii="宋体" w:hAnsi="宋体"/>
          <w:sz w:val="24"/>
          <w:highlight w:val="none"/>
          <w:lang w:bidi="en-US"/>
        </w:rPr>
        <w:t>股。</w:t>
      </w:r>
      <w:r>
        <w:rPr>
          <w:rFonts w:ascii="宋体" w:hAnsi="宋体"/>
          <w:sz w:val="24"/>
          <w:highlight w:val="none"/>
          <w:lang w:bidi="en-US"/>
        </w:rPr>
        <w:t xml:space="preserve"> </w:t>
      </w:r>
      <w:r>
        <w:rPr>
          <w:rFonts w:hint="eastAsia" w:ascii="宋体" w:hAnsi="宋体"/>
          <w:sz w:val="24"/>
          <w:highlight w:val="none"/>
          <w:lang w:bidi="en-US"/>
        </w:rPr>
        <w:t>董事会认为激励计划规定的预留部分授予条件已经成就，同意以</w:t>
      </w:r>
      <w:r>
        <w:rPr>
          <w:rFonts w:ascii="宋体" w:hAnsi="宋体"/>
          <w:sz w:val="24"/>
          <w:highlight w:val="none"/>
          <w:lang w:bidi="en-US"/>
        </w:rPr>
        <w:t xml:space="preserve">2022 </w:t>
      </w:r>
      <w:r>
        <w:rPr>
          <w:rFonts w:hint="eastAsia" w:ascii="宋体" w:hAnsi="宋体"/>
          <w:sz w:val="24"/>
          <w:highlight w:val="none"/>
          <w:lang w:bidi="en-US"/>
        </w:rPr>
        <w:t>年</w:t>
      </w:r>
      <w:r>
        <w:rPr>
          <w:rFonts w:ascii="宋体" w:hAnsi="宋体"/>
          <w:sz w:val="24"/>
          <w:highlight w:val="none"/>
          <w:lang w:bidi="en-US"/>
        </w:rPr>
        <w:t xml:space="preserve"> 09 </w:t>
      </w:r>
      <w:r>
        <w:rPr>
          <w:rFonts w:hint="eastAsia" w:ascii="宋体" w:hAnsi="宋体"/>
          <w:sz w:val="24"/>
          <w:highlight w:val="none"/>
          <w:lang w:bidi="en-US"/>
        </w:rPr>
        <w:t>月</w:t>
      </w:r>
      <w:r>
        <w:rPr>
          <w:rFonts w:ascii="宋体" w:hAnsi="宋体"/>
          <w:sz w:val="24"/>
          <w:highlight w:val="none"/>
          <w:lang w:bidi="en-US"/>
        </w:rPr>
        <w:t xml:space="preserve"> 08 </w:t>
      </w:r>
      <w:r>
        <w:rPr>
          <w:rFonts w:hint="eastAsia" w:ascii="宋体" w:hAnsi="宋体"/>
          <w:sz w:val="24"/>
          <w:highlight w:val="none"/>
          <w:lang w:bidi="en-US"/>
        </w:rPr>
        <w:t>日为授予日，向符合条件的</w:t>
      </w:r>
      <w:r>
        <w:rPr>
          <w:rFonts w:ascii="宋体" w:hAnsi="宋体"/>
          <w:sz w:val="24"/>
          <w:highlight w:val="none"/>
          <w:lang w:bidi="en-US"/>
        </w:rPr>
        <w:t xml:space="preserve"> 27 </w:t>
      </w:r>
      <w:r>
        <w:rPr>
          <w:rFonts w:hint="eastAsia" w:ascii="宋体" w:hAnsi="宋体"/>
          <w:sz w:val="24"/>
          <w:highlight w:val="none"/>
          <w:lang w:bidi="en-US"/>
        </w:rPr>
        <w:t>名激励对象授予</w:t>
      </w:r>
      <w:r>
        <w:rPr>
          <w:rFonts w:ascii="宋体" w:hAnsi="宋体"/>
          <w:sz w:val="24"/>
          <w:highlight w:val="none"/>
          <w:lang w:bidi="en-US"/>
        </w:rPr>
        <w:t xml:space="preserve"> 42.7626 </w:t>
      </w:r>
      <w:r>
        <w:rPr>
          <w:rFonts w:hint="eastAsia" w:ascii="宋体" w:hAnsi="宋体"/>
          <w:sz w:val="24"/>
          <w:highlight w:val="none"/>
          <w:lang w:bidi="en-US"/>
        </w:rPr>
        <w:t>万股限制性股票。公司独立董事对此发表了独立意见。</w:t>
      </w:r>
    </w:p>
    <w:p>
      <w:pPr>
        <w:pStyle w:val="19"/>
        <w:spacing w:before="120" w:beforeLines="50" w:after="120" w:afterLines="50" w:line="360" w:lineRule="auto"/>
        <w:ind w:firstLine="480" w:firstLineChars="200"/>
        <w:rPr>
          <w:rFonts w:ascii="宋体" w:hAnsi="宋体"/>
          <w:sz w:val="24"/>
          <w:highlight w:val="none"/>
          <w:lang w:bidi="en-US"/>
        </w:rPr>
      </w:pPr>
      <w:r>
        <w:rPr>
          <w:rFonts w:ascii="宋体" w:hAnsi="宋体"/>
          <w:sz w:val="24"/>
          <w:highlight w:val="none"/>
          <w:lang w:bidi="en-US"/>
        </w:rPr>
        <w:t>  7</w:t>
      </w:r>
      <w:r>
        <w:rPr>
          <w:rFonts w:hint="eastAsia" w:ascii="宋体" w:hAnsi="宋体"/>
          <w:sz w:val="24"/>
          <w:highlight w:val="none"/>
          <w:lang w:bidi="en-US"/>
        </w:rPr>
        <w:t>、</w:t>
      </w:r>
      <w:r>
        <w:rPr>
          <w:rFonts w:ascii="宋体" w:hAnsi="宋体"/>
          <w:sz w:val="24"/>
          <w:highlight w:val="none"/>
          <w:lang w:bidi="en-US"/>
        </w:rPr>
        <w:t xml:space="preserve">2022 </w:t>
      </w:r>
      <w:r>
        <w:rPr>
          <w:rFonts w:hint="eastAsia" w:ascii="宋体" w:hAnsi="宋体"/>
          <w:sz w:val="24"/>
          <w:highlight w:val="none"/>
          <w:lang w:bidi="en-US"/>
        </w:rPr>
        <w:t>年</w:t>
      </w:r>
      <w:r>
        <w:rPr>
          <w:rFonts w:ascii="宋体" w:hAnsi="宋体"/>
          <w:sz w:val="24"/>
          <w:highlight w:val="none"/>
          <w:lang w:bidi="en-US"/>
        </w:rPr>
        <w:t xml:space="preserve"> 09 </w:t>
      </w:r>
      <w:r>
        <w:rPr>
          <w:rFonts w:hint="eastAsia" w:ascii="宋体" w:hAnsi="宋体"/>
          <w:sz w:val="24"/>
          <w:highlight w:val="none"/>
          <w:lang w:bidi="en-US"/>
        </w:rPr>
        <w:t>月</w:t>
      </w:r>
      <w:r>
        <w:rPr>
          <w:rFonts w:ascii="宋体" w:hAnsi="宋体"/>
          <w:sz w:val="24"/>
          <w:highlight w:val="none"/>
          <w:lang w:bidi="en-US"/>
        </w:rPr>
        <w:t xml:space="preserve"> 08 </w:t>
      </w:r>
      <w:r>
        <w:rPr>
          <w:rFonts w:hint="eastAsia" w:ascii="宋体" w:hAnsi="宋体"/>
          <w:sz w:val="24"/>
          <w:highlight w:val="none"/>
          <w:lang w:bidi="en-US"/>
        </w:rPr>
        <w:t>日，公司召开第四届监事会第十二次会议，审议通过了《关于调整</w:t>
      </w:r>
      <w:r>
        <w:rPr>
          <w:rFonts w:ascii="宋体" w:hAnsi="宋体"/>
          <w:sz w:val="24"/>
          <w:highlight w:val="none"/>
          <w:lang w:bidi="en-US"/>
        </w:rPr>
        <w:t xml:space="preserve"> 2021 </w:t>
      </w:r>
      <w:r>
        <w:rPr>
          <w:rFonts w:hint="eastAsia" w:ascii="宋体" w:hAnsi="宋体"/>
          <w:sz w:val="24"/>
          <w:highlight w:val="none"/>
          <w:lang w:bidi="en-US"/>
        </w:rPr>
        <w:t>年限制性股票激励计划预留部分授予价格的议案》《关于向</w:t>
      </w:r>
      <w:r>
        <w:rPr>
          <w:rFonts w:ascii="宋体" w:hAnsi="宋体"/>
          <w:sz w:val="24"/>
          <w:highlight w:val="none"/>
          <w:lang w:bidi="en-US"/>
        </w:rPr>
        <w:t xml:space="preserve">2021 </w:t>
      </w:r>
      <w:r>
        <w:rPr>
          <w:rFonts w:hint="eastAsia" w:ascii="宋体" w:hAnsi="宋体"/>
          <w:sz w:val="24"/>
          <w:highlight w:val="none"/>
          <w:lang w:bidi="en-US"/>
        </w:rPr>
        <w:t>年限制性股票激励计划激励对象授予预留部分限制性股票的议案》，并出具《监事会关于</w:t>
      </w:r>
      <w:r>
        <w:rPr>
          <w:rFonts w:ascii="宋体" w:hAnsi="宋体"/>
          <w:sz w:val="24"/>
          <w:highlight w:val="none"/>
          <w:lang w:bidi="en-US"/>
        </w:rPr>
        <w:t xml:space="preserve"> 2021 </w:t>
      </w:r>
      <w:r>
        <w:rPr>
          <w:rFonts w:hint="eastAsia" w:ascii="宋体" w:hAnsi="宋体"/>
          <w:sz w:val="24"/>
          <w:highlight w:val="none"/>
          <w:lang w:bidi="en-US"/>
        </w:rPr>
        <w:t>年限制性股票激励计划预留部分授予激励对象名单的核查意见》，监事会认为激励计划规定的预留部分授予条件已经成就，同意以</w:t>
      </w:r>
      <w:r>
        <w:rPr>
          <w:rFonts w:ascii="宋体" w:hAnsi="宋体"/>
          <w:sz w:val="24"/>
          <w:highlight w:val="none"/>
          <w:lang w:bidi="en-US"/>
        </w:rPr>
        <w:t xml:space="preserve"> 2022 </w:t>
      </w:r>
      <w:r>
        <w:rPr>
          <w:rFonts w:hint="eastAsia" w:ascii="宋体" w:hAnsi="宋体"/>
          <w:sz w:val="24"/>
          <w:highlight w:val="none"/>
          <w:lang w:bidi="en-US"/>
        </w:rPr>
        <w:t>年</w:t>
      </w:r>
      <w:r>
        <w:rPr>
          <w:rFonts w:ascii="宋体" w:hAnsi="宋体"/>
          <w:sz w:val="24"/>
          <w:highlight w:val="none"/>
          <w:lang w:bidi="en-US"/>
        </w:rPr>
        <w:t xml:space="preserve">09 </w:t>
      </w:r>
      <w:r>
        <w:rPr>
          <w:rFonts w:hint="eastAsia" w:ascii="宋体" w:hAnsi="宋体"/>
          <w:sz w:val="24"/>
          <w:highlight w:val="none"/>
          <w:lang w:bidi="en-US"/>
        </w:rPr>
        <w:t>月</w:t>
      </w:r>
      <w:r>
        <w:rPr>
          <w:rFonts w:ascii="宋体" w:hAnsi="宋体"/>
          <w:sz w:val="24"/>
          <w:highlight w:val="none"/>
          <w:lang w:bidi="en-US"/>
        </w:rPr>
        <w:t xml:space="preserve"> 08 </w:t>
      </w:r>
      <w:r>
        <w:rPr>
          <w:rFonts w:hint="eastAsia" w:ascii="宋体" w:hAnsi="宋体"/>
          <w:sz w:val="24"/>
          <w:highlight w:val="none"/>
          <w:lang w:bidi="en-US"/>
        </w:rPr>
        <w:t>日为授予日，向符合条件的</w:t>
      </w:r>
      <w:r>
        <w:rPr>
          <w:rFonts w:ascii="宋体" w:hAnsi="宋体"/>
          <w:sz w:val="24"/>
          <w:highlight w:val="none"/>
          <w:lang w:bidi="en-US"/>
        </w:rPr>
        <w:t xml:space="preserve"> 27 </w:t>
      </w:r>
      <w:r>
        <w:rPr>
          <w:rFonts w:hint="eastAsia" w:ascii="宋体" w:hAnsi="宋体"/>
          <w:sz w:val="24"/>
          <w:highlight w:val="none"/>
          <w:lang w:bidi="en-US"/>
        </w:rPr>
        <w:t>名激励对象授予</w:t>
      </w:r>
      <w:r>
        <w:rPr>
          <w:rFonts w:ascii="宋体" w:hAnsi="宋体"/>
          <w:sz w:val="24"/>
          <w:highlight w:val="none"/>
          <w:lang w:bidi="en-US"/>
        </w:rPr>
        <w:t xml:space="preserve"> 42.7626 </w:t>
      </w:r>
      <w:r>
        <w:rPr>
          <w:rFonts w:hint="eastAsia" w:ascii="宋体" w:hAnsi="宋体"/>
          <w:sz w:val="24"/>
          <w:highlight w:val="none"/>
          <w:lang w:bidi="en-US"/>
        </w:rPr>
        <w:t>万股限制性股票，授予价格为</w:t>
      </w:r>
      <w:r>
        <w:rPr>
          <w:rFonts w:ascii="宋体" w:hAnsi="宋体"/>
          <w:sz w:val="24"/>
          <w:highlight w:val="none"/>
          <w:lang w:bidi="en-US"/>
        </w:rPr>
        <w:t xml:space="preserve"> 4.65 </w:t>
      </w:r>
      <w:r>
        <w:rPr>
          <w:rFonts w:hint="eastAsia" w:ascii="宋体" w:hAnsi="宋体"/>
          <w:sz w:val="24"/>
          <w:highlight w:val="none"/>
          <w:lang w:bidi="en-US"/>
        </w:rPr>
        <w:t>元</w:t>
      </w:r>
      <w:r>
        <w:rPr>
          <w:rFonts w:ascii="宋体" w:hAnsi="宋体"/>
          <w:sz w:val="24"/>
          <w:highlight w:val="none"/>
          <w:lang w:bidi="en-US"/>
        </w:rPr>
        <w:t>/</w:t>
      </w:r>
      <w:r>
        <w:rPr>
          <w:rFonts w:hint="eastAsia" w:ascii="宋体" w:hAnsi="宋体"/>
          <w:sz w:val="24"/>
          <w:highlight w:val="none"/>
          <w:lang w:bidi="en-US"/>
        </w:rPr>
        <w:t>股。</w:t>
      </w:r>
    </w:p>
    <w:p>
      <w:pPr>
        <w:pStyle w:val="19"/>
        <w:spacing w:before="120" w:beforeLines="50" w:after="120" w:afterLines="50" w:line="360" w:lineRule="auto"/>
        <w:ind w:firstLine="480" w:firstLineChars="200"/>
        <w:rPr>
          <w:rFonts w:ascii="宋体" w:hAnsi="宋体"/>
          <w:sz w:val="24"/>
          <w:highlight w:val="none"/>
          <w:lang w:bidi="en-US"/>
        </w:rPr>
      </w:pPr>
      <w:r>
        <w:rPr>
          <w:rFonts w:ascii="宋体" w:hAnsi="宋体"/>
          <w:sz w:val="24"/>
          <w:highlight w:val="none"/>
          <w:lang w:bidi="en-US"/>
        </w:rPr>
        <w:t>8</w:t>
      </w:r>
      <w:r>
        <w:rPr>
          <w:rFonts w:hint="eastAsia" w:ascii="宋体" w:hAnsi="宋体"/>
          <w:sz w:val="24"/>
          <w:highlight w:val="none"/>
          <w:lang w:bidi="en-US"/>
        </w:rPr>
        <w:t>、202</w:t>
      </w:r>
      <w:r>
        <w:rPr>
          <w:rFonts w:ascii="宋体" w:hAnsi="宋体"/>
          <w:sz w:val="24"/>
          <w:highlight w:val="none"/>
          <w:lang w:bidi="en-US"/>
        </w:rPr>
        <w:t>2</w:t>
      </w:r>
      <w:r>
        <w:rPr>
          <w:rFonts w:hint="eastAsia" w:ascii="宋体" w:hAnsi="宋体"/>
          <w:sz w:val="24"/>
          <w:highlight w:val="none"/>
          <w:lang w:bidi="en-US"/>
        </w:rPr>
        <w:t>年</w:t>
      </w:r>
      <w:r>
        <w:rPr>
          <w:rFonts w:hint="eastAsia" w:ascii="宋体" w:hAnsi="宋体"/>
          <w:sz w:val="24"/>
          <w:highlight w:val="none"/>
          <w:lang w:val="en-US" w:eastAsia="zh-CN" w:bidi="en-US"/>
        </w:rPr>
        <w:t>10</w:t>
      </w:r>
      <w:r>
        <w:rPr>
          <w:rFonts w:hint="eastAsia" w:ascii="宋体" w:hAnsi="宋体"/>
          <w:sz w:val="24"/>
          <w:highlight w:val="none"/>
          <w:lang w:bidi="en-US"/>
        </w:rPr>
        <w:t>月</w:t>
      </w:r>
      <w:r>
        <w:rPr>
          <w:rFonts w:hint="eastAsia" w:ascii="宋体" w:hAnsi="宋体"/>
          <w:sz w:val="24"/>
          <w:highlight w:val="none"/>
          <w:lang w:val="en-US" w:eastAsia="zh-CN" w:bidi="en-US"/>
        </w:rPr>
        <w:t>27</w:t>
      </w:r>
      <w:r>
        <w:rPr>
          <w:rFonts w:hint="eastAsia" w:ascii="宋体" w:hAnsi="宋体"/>
          <w:sz w:val="24"/>
          <w:highlight w:val="none"/>
          <w:lang w:bidi="en-US"/>
        </w:rPr>
        <w:t>日，公司第四届董事会第</w:t>
      </w:r>
      <w:r>
        <w:rPr>
          <w:rFonts w:hint="eastAsia" w:ascii="宋体" w:hAnsi="宋体"/>
          <w:sz w:val="24"/>
          <w:highlight w:val="none"/>
          <w:lang w:eastAsia="zh-CN" w:bidi="en-US"/>
        </w:rPr>
        <w:t>十五</w:t>
      </w:r>
      <w:r>
        <w:rPr>
          <w:rFonts w:hint="eastAsia" w:ascii="宋体" w:hAnsi="宋体"/>
          <w:sz w:val="24"/>
          <w:highlight w:val="none"/>
          <w:lang w:bidi="en-US"/>
        </w:rPr>
        <w:t>次会议通过了《关于 20</w:t>
      </w:r>
      <w:r>
        <w:rPr>
          <w:rFonts w:ascii="宋体" w:hAnsi="宋体"/>
          <w:sz w:val="24"/>
          <w:highlight w:val="none"/>
          <w:lang w:bidi="en-US"/>
        </w:rPr>
        <w:t>21</w:t>
      </w:r>
      <w:r>
        <w:rPr>
          <w:rFonts w:hint="eastAsia" w:ascii="宋体" w:hAnsi="宋体"/>
          <w:sz w:val="24"/>
          <w:highlight w:val="none"/>
          <w:lang w:bidi="en-US"/>
        </w:rPr>
        <w:t>年限制性股票激励计划第一个解锁期解锁条件成就的议案》《关于调整限制性股票回购价格的议案》《关于回购注销部分限制性股票的议案》等议案，认为本次股权激励计划第一次解除限售和回购注销已不符合激励条件的激励对象以及部分激励对象未全部解锁的已获授但尚未解除限售的限制性股票符合《上市公司股权激励管理办法》等法律、法规和规范性文件及《激励计划》的规定，同意第一次解除限售和回购注销已不符合激励条件的激励对象以及部分激励对象未全部解锁的已获授但尚未解除限售的限制性股票事项。</w:t>
      </w:r>
    </w:p>
    <w:p>
      <w:pPr>
        <w:pStyle w:val="19"/>
        <w:spacing w:before="120" w:beforeLines="50" w:after="120" w:afterLines="50" w:line="360" w:lineRule="auto"/>
        <w:ind w:firstLine="480" w:firstLineChars="200"/>
        <w:rPr>
          <w:rFonts w:ascii="宋体" w:hAnsi="宋体"/>
          <w:sz w:val="24"/>
          <w:highlight w:val="none"/>
          <w:lang w:bidi="en-US"/>
        </w:rPr>
      </w:pPr>
      <w:r>
        <w:rPr>
          <w:rFonts w:ascii="宋体" w:hAnsi="宋体"/>
          <w:sz w:val="24"/>
          <w:highlight w:val="none"/>
          <w:lang w:bidi="en-US"/>
        </w:rPr>
        <w:t>9</w:t>
      </w:r>
      <w:r>
        <w:rPr>
          <w:rFonts w:hint="eastAsia" w:ascii="宋体" w:hAnsi="宋体"/>
          <w:sz w:val="24"/>
          <w:highlight w:val="none"/>
          <w:lang w:bidi="en-US"/>
        </w:rPr>
        <w:t>、202</w:t>
      </w:r>
      <w:r>
        <w:rPr>
          <w:rFonts w:ascii="宋体" w:hAnsi="宋体"/>
          <w:sz w:val="24"/>
          <w:highlight w:val="none"/>
          <w:lang w:bidi="en-US"/>
        </w:rPr>
        <w:t>2</w:t>
      </w:r>
      <w:r>
        <w:rPr>
          <w:rFonts w:hint="eastAsia" w:ascii="宋体" w:hAnsi="宋体"/>
          <w:sz w:val="24"/>
          <w:highlight w:val="none"/>
          <w:lang w:bidi="en-US"/>
        </w:rPr>
        <w:t>年</w:t>
      </w:r>
      <w:r>
        <w:rPr>
          <w:rFonts w:hint="eastAsia" w:ascii="宋体" w:hAnsi="宋体"/>
          <w:sz w:val="24"/>
          <w:highlight w:val="none"/>
          <w:lang w:val="en-US" w:eastAsia="zh-CN" w:bidi="en-US"/>
        </w:rPr>
        <w:t>10</w:t>
      </w:r>
      <w:r>
        <w:rPr>
          <w:rFonts w:hint="eastAsia" w:ascii="宋体" w:hAnsi="宋体"/>
          <w:sz w:val="24"/>
          <w:highlight w:val="none"/>
          <w:lang w:bidi="en-US"/>
        </w:rPr>
        <w:t>月</w:t>
      </w:r>
      <w:r>
        <w:rPr>
          <w:rFonts w:hint="eastAsia" w:ascii="宋体" w:hAnsi="宋体"/>
          <w:sz w:val="24"/>
          <w:highlight w:val="none"/>
          <w:lang w:val="en-US" w:eastAsia="zh-CN" w:bidi="en-US"/>
        </w:rPr>
        <w:t>27</w:t>
      </w:r>
      <w:r>
        <w:rPr>
          <w:rFonts w:hint="eastAsia" w:ascii="宋体" w:hAnsi="宋体"/>
          <w:sz w:val="24"/>
          <w:highlight w:val="none"/>
          <w:lang w:bidi="en-US"/>
        </w:rPr>
        <w:t>日，公司第四届监事会第</w:t>
      </w:r>
      <w:r>
        <w:rPr>
          <w:rFonts w:hint="eastAsia" w:ascii="宋体" w:hAnsi="宋体"/>
          <w:sz w:val="24"/>
          <w:highlight w:val="none"/>
          <w:lang w:eastAsia="zh-CN" w:bidi="en-US"/>
        </w:rPr>
        <w:t>十三</w:t>
      </w:r>
      <w:r>
        <w:rPr>
          <w:rFonts w:hint="eastAsia" w:ascii="宋体" w:hAnsi="宋体"/>
          <w:sz w:val="24"/>
          <w:highlight w:val="none"/>
          <w:lang w:bidi="en-US"/>
        </w:rPr>
        <w:t>次会议通过了《关于 20</w:t>
      </w:r>
      <w:r>
        <w:rPr>
          <w:rFonts w:ascii="宋体" w:hAnsi="宋体"/>
          <w:sz w:val="24"/>
          <w:highlight w:val="none"/>
          <w:lang w:bidi="en-US"/>
        </w:rPr>
        <w:t>21</w:t>
      </w:r>
      <w:r>
        <w:rPr>
          <w:rFonts w:hint="eastAsia" w:ascii="宋体" w:hAnsi="宋体"/>
          <w:sz w:val="24"/>
          <w:highlight w:val="none"/>
          <w:lang w:bidi="en-US"/>
        </w:rPr>
        <w:t>年限制性股票激励计划第一个解锁期解锁条件成就的议案》《关于调整限制性股票回购价格的议案》《关于回购注销部分限制性股票的议案》等议案，认为本次股权激励计划第一次解除限售和回购注销已不符合激励条件的激励对象以及部分激励对象未全部解锁的已获授但尚未解除限售的限制性股票符合《上市公司股权激励管理办法》等法律、法规和规范性文件及《激励计划》的规定，同意第一次解除限售和回购注销已不符合激励条件的激励对象以及部分激励对象未全部解锁的已获授但尚未解除限售的限制性股票事项。</w:t>
      </w:r>
    </w:p>
    <w:p>
      <w:pPr>
        <w:spacing w:before="120" w:beforeLines="50" w:after="120" w:afterLines="50" w:line="360" w:lineRule="auto"/>
        <w:ind w:firstLine="482" w:firstLineChars="200"/>
        <w:jc w:val="both"/>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 xml:space="preserve">二、本次限制性股票回购价格的调整 </w:t>
      </w:r>
    </w:p>
    <w:p>
      <w:pPr>
        <w:spacing w:before="120" w:beforeLines="50" w:after="120" w:afterLines="50" w:line="360" w:lineRule="auto"/>
        <w:ind w:firstLine="480" w:firstLineChars="200"/>
        <w:jc w:val="both"/>
        <w:rPr>
          <w:rFonts w:ascii="宋体" w:hAnsi="宋体" w:eastAsia="宋体" w:cs="Times New Roman"/>
          <w:sz w:val="24"/>
          <w:szCs w:val="21"/>
          <w:highlight w:val="none"/>
          <w:lang w:bidi="en-US"/>
        </w:rPr>
      </w:pPr>
      <w:r>
        <w:rPr>
          <w:rFonts w:hint="eastAsia" w:ascii="宋体" w:hAnsi="宋体" w:eastAsia="宋体" w:cs="Times New Roman"/>
          <w:sz w:val="24"/>
          <w:szCs w:val="21"/>
          <w:highlight w:val="none"/>
          <w:lang w:bidi="en-US"/>
        </w:rPr>
        <w:t>根据</w:t>
      </w:r>
      <w:r>
        <w:rPr>
          <w:rFonts w:hint="eastAsia" w:asciiTheme="minorEastAsia" w:hAnsiTheme="minorEastAsia" w:eastAsiaTheme="minorEastAsia"/>
          <w:sz w:val="24"/>
          <w:szCs w:val="23"/>
          <w:highlight w:val="none"/>
        </w:rPr>
        <w:t>《20</w:t>
      </w:r>
      <w:r>
        <w:rPr>
          <w:rFonts w:asciiTheme="minorEastAsia" w:hAnsiTheme="minorEastAsia" w:eastAsiaTheme="minorEastAsia"/>
          <w:sz w:val="24"/>
          <w:szCs w:val="23"/>
          <w:highlight w:val="none"/>
        </w:rPr>
        <w:t>21</w:t>
      </w:r>
      <w:r>
        <w:rPr>
          <w:rFonts w:hint="eastAsia" w:asciiTheme="minorEastAsia" w:hAnsiTheme="minorEastAsia" w:eastAsiaTheme="minorEastAsia"/>
          <w:sz w:val="24"/>
          <w:szCs w:val="23"/>
          <w:highlight w:val="none"/>
        </w:rPr>
        <w:t>年限制性股票激励计划》（以下简称“激励计划”）</w:t>
      </w:r>
      <w:r>
        <w:rPr>
          <w:rFonts w:hint="eastAsia" w:ascii="宋体" w:hAnsi="宋体" w:eastAsia="宋体" w:cs="Times New Roman"/>
          <w:sz w:val="24"/>
          <w:szCs w:val="21"/>
          <w:highlight w:val="none"/>
          <w:lang w:bidi="en-US"/>
        </w:rPr>
        <w:t>规定，激励对象获授的限制性股票完成股份登记后，若公司进行派息的，公司应对尚未解除限售的限制性股票的回购价格做相应的调整，具体调整方法如下：</w:t>
      </w:r>
    </w:p>
    <w:p>
      <w:pPr>
        <w:spacing w:before="120" w:beforeLines="50" w:after="120" w:afterLines="50" w:line="360" w:lineRule="auto"/>
        <w:ind w:firstLine="480" w:firstLineChars="200"/>
        <w:jc w:val="both"/>
        <w:rPr>
          <w:rFonts w:ascii="宋体" w:hAnsi="宋体" w:eastAsia="宋体" w:cs="Times New Roman"/>
          <w:sz w:val="24"/>
          <w:szCs w:val="21"/>
          <w:highlight w:val="none"/>
          <w:lang w:bidi="en-US"/>
        </w:rPr>
      </w:pPr>
      <w:r>
        <w:rPr>
          <w:rFonts w:hint="eastAsia" w:ascii="宋体" w:hAnsi="宋体" w:eastAsia="宋体" w:cs="Times New Roman"/>
          <w:sz w:val="24"/>
          <w:szCs w:val="21"/>
          <w:highlight w:val="none"/>
          <w:lang w:bidi="en-US"/>
        </w:rPr>
        <w:t>派息P＝P0-V</w:t>
      </w:r>
    </w:p>
    <w:p>
      <w:pPr>
        <w:spacing w:before="120" w:beforeLines="50" w:after="120" w:afterLines="50" w:line="360" w:lineRule="auto"/>
        <w:ind w:firstLine="480" w:firstLineChars="200"/>
        <w:jc w:val="both"/>
        <w:rPr>
          <w:rFonts w:ascii="宋体" w:hAnsi="宋体" w:eastAsia="宋体" w:cs="Times New Roman"/>
          <w:sz w:val="24"/>
          <w:szCs w:val="21"/>
          <w:highlight w:val="none"/>
          <w:lang w:bidi="en-US"/>
        </w:rPr>
      </w:pPr>
      <w:r>
        <w:rPr>
          <w:rFonts w:hint="eastAsia" w:ascii="宋体" w:hAnsi="宋体" w:eastAsia="宋体" w:cs="Times New Roman"/>
          <w:sz w:val="24"/>
          <w:szCs w:val="21"/>
          <w:highlight w:val="none"/>
          <w:lang w:bidi="en-US"/>
        </w:rPr>
        <w:t>  其中： P0为调整前的每股限制性股票回购价格； V为每股的派息额； P为调整后的每股限制性股票回购价格。经派息调整后， P仍须大于1。</w:t>
      </w:r>
    </w:p>
    <w:p>
      <w:pPr>
        <w:spacing w:before="120" w:beforeLines="50" w:after="120" w:afterLines="50" w:line="360" w:lineRule="auto"/>
        <w:ind w:firstLine="480" w:firstLineChars="200"/>
        <w:jc w:val="both"/>
        <w:rPr>
          <w:rFonts w:ascii="宋体" w:hAnsi="宋体" w:eastAsia="宋体" w:cs="Times New Roman"/>
          <w:sz w:val="24"/>
          <w:szCs w:val="21"/>
          <w:highlight w:val="none"/>
          <w:lang w:bidi="en-US"/>
        </w:rPr>
      </w:pPr>
      <w:r>
        <w:rPr>
          <w:rFonts w:hint="eastAsia" w:ascii="宋体" w:hAnsi="宋体" w:eastAsia="宋体" w:cs="Times New Roman"/>
          <w:sz w:val="24"/>
          <w:szCs w:val="21"/>
          <w:highlight w:val="none"/>
          <w:lang w:bidi="en-US"/>
        </w:rPr>
        <w:t>20</w:t>
      </w:r>
      <w:r>
        <w:rPr>
          <w:rFonts w:ascii="宋体" w:hAnsi="宋体" w:eastAsia="宋体" w:cs="Times New Roman"/>
          <w:sz w:val="24"/>
          <w:szCs w:val="21"/>
          <w:highlight w:val="none"/>
          <w:lang w:bidi="en-US"/>
        </w:rPr>
        <w:t>21</w:t>
      </w:r>
      <w:r>
        <w:rPr>
          <w:rFonts w:hint="eastAsia" w:ascii="宋体" w:hAnsi="宋体" w:eastAsia="宋体" w:cs="Times New Roman"/>
          <w:sz w:val="24"/>
          <w:szCs w:val="21"/>
          <w:highlight w:val="none"/>
          <w:lang w:bidi="en-US"/>
        </w:rPr>
        <w:t>年度权益分派情况：</w:t>
      </w:r>
    </w:p>
    <w:p>
      <w:pPr>
        <w:spacing w:before="120" w:beforeLines="50" w:after="120" w:afterLines="50" w:line="360" w:lineRule="auto"/>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公司于202</w:t>
      </w:r>
      <w:r>
        <w:rPr>
          <w:rFonts w:ascii="宋体" w:hAnsi="宋体" w:eastAsia="宋体" w:cs="宋体"/>
          <w:color w:val="000000"/>
          <w:sz w:val="24"/>
          <w:highlight w:val="none"/>
        </w:rPr>
        <w:t>2</w:t>
      </w:r>
      <w:r>
        <w:rPr>
          <w:rFonts w:hint="eastAsia" w:ascii="宋体" w:hAnsi="宋体" w:eastAsia="宋体" w:cs="宋体"/>
          <w:color w:val="000000"/>
          <w:sz w:val="24"/>
          <w:highlight w:val="none"/>
        </w:rPr>
        <w:t>年5月2</w:t>
      </w:r>
      <w:r>
        <w:rPr>
          <w:rFonts w:ascii="宋体" w:hAnsi="宋体" w:eastAsia="宋体" w:cs="宋体"/>
          <w:color w:val="000000"/>
          <w:sz w:val="24"/>
          <w:highlight w:val="none"/>
        </w:rPr>
        <w:t>0</w:t>
      </w:r>
      <w:r>
        <w:rPr>
          <w:rFonts w:hint="eastAsia" w:ascii="宋体" w:hAnsi="宋体" w:eastAsia="宋体" w:cs="宋体"/>
          <w:color w:val="000000"/>
          <w:sz w:val="24"/>
          <w:highlight w:val="none"/>
        </w:rPr>
        <w:t>日公告了《202</w:t>
      </w:r>
      <w:r>
        <w:rPr>
          <w:rFonts w:ascii="宋体" w:hAnsi="宋体" w:eastAsia="宋体" w:cs="宋体"/>
          <w:color w:val="000000"/>
          <w:sz w:val="24"/>
          <w:highlight w:val="none"/>
        </w:rPr>
        <w:t>1</w:t>
      </w:r>
      <w:r>
        <w:rPr>
          <w:rFonts w:hint="eastAsia" w:ascii="宋体" w:hAnsi="宋体" w:eastAsia="宋体" w:cs="宋体"/>
          <w:color w:val="000000"/>
          <w:sz w:val="24"/>
          <w:highlight w:val="none"/>
        </w:rPr>
        <w:t>年度分红派息实施公告》，分配方案为：以 2021 年 12 月 31 日公司总股本169,032,648 股扣减公司回购专用证券账户中股份 427,626 股后的股份总数168,605,022 股为基数，向全体股东每 10 股派发现金红利 3.50 元（含税；扣税后， QFII、RQFII 以及持有首发限售股的个人和证券投资基金每 10 股派 3.15 元；持有首发后限售股、股权激励限售股及无限售流通股的个人股息红利税实行差别化税率征收，本公司暂不扣缴个人所得税，待个人转让股票时，根据其持股期限计算应纳税额【注】：持有首发后限售股、股权激励限售股及无限售流通股的证券投资基金所涉红利税，对香港投资者持有基金份额部分按 10%征收，对内地投资者持有基金份额部分实行差别化税率征收）</w:t>
      </w:r>
      <w:r>
        <w:rPr>
          <w:rStyle w:val="20"/>
          <w:rFonts w:hint="default"/>
          <w:color w:val="auto"/>
          <w:highlight w:val="none"/>
        </w:rPr>
        <w:t>。</w:t>
      </w:r>
      <w:r>
        <w:rPr>
          <w:rFonts w:hint="eastAsia" w:ascii="宋体" w:hAnsi="宋体" w:eastAsia="宋体" w:cs="宋体"/>
          <w:color w:val="000000"/>
          <w:sz w:val="24"/>
          <w:highlight w:val="none"/>
        </w:rPr>
        <w:t>上述分红派息已经于202</w:t>
      </w:r>
      <w:r>
        <w:rPr>
          <w:rFonts w:ascii="宋体" w:hAnsi="宋体" w:eastAsia="宋体" w:cs="宋体"/>
          <w:color w:val="000000"/>
          <w:sz w:val="24"/>
          <w:highlight w:val="none"/>
        </w:rPr>
        <w:t>2</w:t>
      </w:r>
      <w:r>
        <w:rPr>
          <w:rFonts w:hint="eastAsia" w:ascii="宋体" w:hAnsi="宋体" w:eastAsia="宋体" w:cs="宋体"/>
          <w:color w:val="000000"/>
          <w:sz w:val="24"/>
          <w:highlight w:val="none"/>
        </w:rPr>
        <w:t>年5月2</w:t>
      </w:r>
      <w:r>
        <w:rPr>
          <w:rFonts w:ascii="宋体" w:hAnsi="宋体" w:eastAsia="宋体" w:cs="宋体"/>
          <w:color w:val="000000"/>
          <w:sz w:val="24"/>
          <w:highlight w:val="none"/>
        </w:rPr>
        <w:t>6</w:t>
      </w:r>
      <w:r>
        <w:rPr>
          <w:rFonts w:hint="eastAsia" w:ascii="宋体" w:hAnsi="宋体" w:eastAsia="宋体" w:cs="宋体"/>
          <w:color w:val="000000"/>
          <w:sz w:val="24"/>
          <w:highlight w:val="none"/>
        </w:rPr>
        <w:t>日实施完毕。</w:t>
      </w:r>
    </w:p>
    <w:p>
      <w:pPr>
        <w:spacing w:before="120" w:beforeLines="50" w:after="120" w:afterLines="50" w:line="360" w:lineRule="auto"/>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基于上述分红派息方案的实施情况，对本次回购价格调整如下：</w:t>
      </w:r>
    </w:p>
    <w:p>
      <w:pPr>
        <w:spacing w:before="120" w:beforeLines="50" w:after="120" w:afterLines="50" w:line="360" w:lineRule="auto"/>
        <w:ind w:firstLine="480" w:firstLineChars="200"/>
        <w:jc w:val="both"/>
        <w:rPr>
          <w:rFonts w:ascii="宋体" w:hAnsi="宋体" w:eastAsia="宋体" w:cs="Times New Roman"/>
          <w:sz w:val="24"/>
          <w:szCs w:val="21"/>
          <w:highlight w:val="none"/>
          <w:lang w:bidi="en-US"/>
        </w:rPr>
      </w:pPr>
      <w:r>
        <w:rPr>
          <w:rFonts w:hint="eastAsia" w:ascii="宋体" w:hAnsi="宋体" w:eastAsia="宋体" w:cs="Times New Roman"/>
          <w:sz w:val="24"/>
          <w:szCs w:val="21"/>
          <w:highlight w:val="none"/>
          <w:lang w:bidi="en-US"/>
        </w:rPr>
        <w:t>调整后的本次回购价格=5</w:t>
      </w:r>
      <w:r>
        <w:rPr>
          <w:rFonts w:ascii="宋体" w:hAnsi="宋体" w:eastAsia="宋体" w:cs="Times New Roman"/>
          <w:sz w:val="24"/>
          <w:szCs w:val="21"/>
          <w:highlight w:val="none"/>
          <w:lang w:bidi="en-US"/>
        </w:rPr>
        <w:t>.00</w:t>
      </w:r>
      <w:r>
        <w:rPr>
          <w:rFonts w:hint="eastAsia" w:ascii="宋体" w:hAnsi="宋体" w:eastAsia="宋体" w:cs="Times New Roman"/>
          <w:sz w:val="24"/>
          <w:szCs w:val="21"/>
          <w:highlight w:val="none"/>
          <w:lang w:bidi="en-US"/>
        </w:rPr>
        <w:t>-</w:t>
      </w:r>
      <w:r>
        <w:rPr>
          <w:rFonts w:ascii="宋体" w:hAnsi="宋体" w:eastAsia="宋体" w:cs="Times New Roman"/>
          <w:sz w:val="24"/>
          <w:szCs w:val="21"/>
          <w:highlight w:val="none"/>
          <w:lang w:bidi="en-US"/>
        </w:rPr>
        <w:t>0.35</w:t>
      </w:r>
      <w:r>
        <w:rPr>
          <w:rFonts w:hint="eastAsia" w:ascii="宋体" w:hAnsi="宋体" w:eastAsia="宋体" w:cs="Times New Roman"/>
          <w:sz w:val="24"/>
          <w:szCs w:val="21"/>
          <w:highlight w:val="none"/>
          <w:lang w:bidi="en-US"/>
        </w:rPr>
        <w:t>=</w:t>
      </w:r>
      <w:r>
        <w:rPr>
          <w:rFonts w:ascii="宋体" w:hAnsi="宋体" w:eastAsia="宋体" w:cs="Times New Roman"/>
          <w:sz w:val="24"/>
          <w:szCs w:val="21"/>
          <w:highlight w:val="none"/>
          <w:lang w:bidi="en-US"/>
        </w:rPr>
        <w:t>4.65</w:t>
      </w:r>
      <w:r>
        <w:rPr>
          <w:rFonts w:hint="eastAsia" w:ascii="宋体" w:hAnsi="宋体" w:eastAsia="宋体" w:cs="Times New Roman"/>
          <w:sz w:val="24"/>
          <w:szCs w:val="21"/>
          <w:highlight w:val="none"/>
          <w:lang w:bidi="en-US"/>
        </w:rPr>
        <w:t>元/股。</w:t>
      </w:r>
    </w:p>
    <w:p>
      <w:pPr>
        <w:spacing w:before="120" w:beforeLines="50" w:after="120" w:afterLines="50" w:line="360" w:lineRule="auto"/>
        <w:ind w:firstLine="480" w:firstLineChars="200"/>
        <w:jc w:val="both"/>
        <w:rPr>
          <w:rFonts w:ascii="宋体" w:hAnsi="宋体" w:eastAsia="宋体" w:cs="Times New Roman"/>
          <w:sz w:val="24"/>
          <w:szCs w:val="21"/>
          <w:highlight w:val="none"/>
          <w:lang w:bidi="en-US"/>
        </w:rPr>
      </w:pPr>
      <w:r>
        <w:rPr>
          <w:rFonts w:hint="eastAsia" w:ascii="宋体" w:hAnsi="宋体" w:eastAsia="宋体" w:cs="Times New Roman"/>
          <w:sz w:val="24"/>
          <w:szCs w:val="21"/>
          <w:highlight w:val="none"/>
          <w:lang w:bidi="en-US"/>
        </w:rPr>
        <w:t>根据公司第四届董事会第</w:t>
      </w:r>
      <w:r>
        <w:rPr>
          <w:rFonts w:hint="eastAsia" w:cs="宋体" w:asciiTheme="minorEastAsia" w:hAnsiTheme="minorEastAsia" w:eastAsiaTheme="minorEastAsia"/>
          <w:sz w:val="24"/>
          <w:szCs w:val="24"/>
          <w:highlight w:val="none"/>
          <w:lang w:eastAsia="zh-CN"/>
        </w:rPr>
        <w:t>十五</w:t>
      </w:r>
      <w:r>
        <w:rPr>
          <w:rFonts w:hint="eastAsia" w:ascii="宋体" w:hAnsi="宋体" w:eastAsia="宋体" w:cs="Times New Roman"/>
          <w:sz w:val="24"/>
          <w:szCs w:val="21"/>
          <w:highlight w:val="none"/>
          <w:lang w:bidi="en-US"/>
        </w:rPr>
        <w:t>次会议决议，公司本次回购注销的回购资金为公司自有资金。</w:t>
      </w:r>
    </w:p>
    <w:p>
      <w:pPr>
        <w:pStyle w:val="19"/>
        <w:spacing w:before="120" w:beforeLines="50" w:after="120" w:afterLines="50" w:line="360" w:lineRule="auto"/>
        <w:ind w:firstLine="482" w:firstLineChars="200"/>
        <w:rPr>
          <w:rFonts w:ascii="宋体" w:hAnsi="宋体"/>
          <w:b/>
          <w:sz w:val="24"/>
          <w:szCs w:val="24"/>
          <w:highlight w:val="none"/>
          <w:lang w:bidi="en-US"/>
        </w:rPr>
      </w:pPr>
      <w:r>
        <w:rPr>
          <w:rFonts w:hint="eastAsia" w:ascii="宋体" w:hAnsi="宋体"/>
          <w:b/>
          <w:sz w:val="24"/>
          <w:szCs w:val="24"/>
          <w:highlight w:val="none"/>
          <w:lang w:bidi="en-US"/>
        </w:rPr>
        <w:t>三、本次回购注销限制性股票对公司的影响</w:t>
      </w:r>
    </w:p>
    <w:p>
      <w:pPr>
        <w:pStyle w:val="19"/>
        <w:spacing w:before="120" w:beforeLines="50" w:after="120" w:afterLines="50" w:line="360" w:lineRule="auto"/>
        <w:ind w:firstLine="480" w:firstLineChars="200"/>
        <w:rPr>
          <w:rFonts w:asciiTheme="minorEastAsia" w:hAnsiTheme="minorEastAsia" w:eastAsiaTheme="minorEastAsia"/>
          <w:sz w:val="24"/>
          <w:szCs w:val="23"/>
          <w:highlight w:val="none"/>
        </w:rPr>
      </w:pPr>
      <w:r>
        <w:rPr>
          <w:rFonts w:hint="eastAsia" w:cs="宋体" w:asciiTheme="minorEastAsia" w:hAnsiTheme="minorEastAsia" w:eastAsiaTheme="minorEastAsia"/>
          <w:sz w:val="24"/>
          <w:szCs w:val="24"/>
          <w:highlight w:val="none"/>
        </w:rPr>
        <w:t>本次对公司限制性股票回购价格的调整不会对公司的财务状况和经营成果产生重大影响。不影</w:t>
      </w:r>
      <w:r>
        <w:rPr>
          <w:rFonts w:hint="eastAsia" w:asciiTheme="minorEastAsia" w:hAnsiTheme="minorEastAsia" w:eastAsiaTheme="minorEastAsia"/>
          <w:sz w:val="24"/>
          <w:szCs w:val="23"/>
          <w:highlight w:val="none"/>
        </w:rPr>
        <w:t>响公司2</w:t>
      </w:r>
      <w:r>
        <w:rPr>
          <w:rFonts w:asciiTheme="minorEastAsia" w:hAnsiTheme="minorEastAsia" w:eastAsiaTheme="minorEastAsia"/>
          <w:sz w:val="24"/>
          <w:szCs w:val="23"/>
          <w:highlight w:val="none"/>
        </w:rPr>
        <w:t>021</w:t>
      </w:r>
      <w:r>
        <w:rPr>
          <w:rFonts w:hint="eastAsia" w:asciiTheme="minorEastAsia" w:hAnsiTheme="minorEastAsia" w:eastAsiaTheme="minorEastAsia"/>
          <w:sz w:val="24"/>
          <w:szCs w:val="23"/>
          <w:highlight w:val="none"/>
        </w:rPr>
        <w:t>年限制性股票激励计划的继续实施。公司管理团队将继续认真履行工作职责，尽力为股东创造价值。</w:t>
      </w:r>
    </w:p>
    <w:p>
      <w:pPr>
        <w:spacing w:before="120" w:beforeLines="50" w:after="120" w:afterLines="50" w:line="360" w:lineRule="auto"/>
        <w:ind w:firstLine="482" w:firstLineChars="20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四、独立董事意见</w:t>
      </w:r>
    </w:p>
    <w:p>
      <w:pPr>
        <w:spacing w:before="120" w:beforeLines="50" w:after="120" w:afterLines="50" w:line="360" w:lineRule="auto"/>
        <w:ind w:firstLine="480" w:firstLineChars="200"/>
        <w:jc w:val="both"/>
        <w:rPr>
          <w:rFonts w:ascii="宋体" w:hAnsi="宋体" w:eastAsia="宋体" w:cs="Times New Roman"/>
          <w:sz w:val="24"/>
          <w:szCs w:val="21"/>
          <w:highlight w:val="none"/>
          <w:lang w:bidi="en-US"/>
        </w:rPr>
      </w:pPr>
      <w:r>
        <w:rPr>
          <w:rFonts w:hint="eastAsia" w:ascii="宋体" w:hAnsi="宋体" w:eastAsia="宋体" w:cs="Times New Roman"/>
          <w:sz w:val="24"/>
          <w:szCs w:val="21"/>
          <w:highlight w:val="none"/>
          <w:lang w:bidi="en-US"/>
        </w:rPr>
        <w:t>公本次对限制性股票回购价格的调整，符合《上市公司股权激励管理办法》及《激励计划》中关于限制性股票回购价格调整的规定。同意公司对20</w:t>
      </w:r>
      <w:r>
        <w:rPr>
          <w:rFonts w:ascii="宋体" w:hAnsi="宋体" w:eastAsia="宋体" w:cs="Times New Roman"/>
          <w:sz w:val="24"/>
          <w:szCs w:val="21"/>
          <w:highlight w:val="none"/>
          <w:lang w:bidi="en-US"/>
        </w:rPr>
        <w:t>21</w:t>
      </w:r>
      <w:r>
        <w:rPr>
          <w:rFonts w:hint="eastAsia" w:ascii="宋体" w:hAnsi="宋体" w:eastAsia="宋体" w:cs="Times New Roman"/>
          <w:sz w:val="24"/>
          <w:szCs w:val="21"/>
          <w:highlight w:val="none"/>
          <w:lang w:bidi="en-US"/>
        </w:rPr>
        <w:t xml:space="preserve">年限制性股票激励计划授予的限制性股票回购价格进行调整。 </w:t>
      </w:r>
    </w:p>
    <w:p>
      <w:pPr>
        <w:spacing w:before="120" w:beforeLines="50" w:after="120" w:afterLines="50" w:line="360" w:lineRule="auto"/>
        <w:ind w:firstLine="482" w:firstLineChars="200"/>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五、监事会意见</w:t>
      </w:r>
    </w:p>
    <w:p>
      <w:pPr>
        <w:spacing w:before="120" w:beforeLines="50" w:after="120" w:afterLines="50" w:line="360" w:lineRule="auto"/>
        <w:ind w:firstLine="480" w:firstLineChars="200"/>
        <w:rPr>
          <w:rFonts w:ascii="宋体" w:hAnsi="宋体" w:eastAsia="宋体" w:cs="Times New Roman"/>
          <w:sz w:val="24"/>
          <w:szCs w:val="21"/>
          <w:highlight w:val="none"/>
          <w:lang w:bidi="en-US"/>
        </w:rPr>
      </w:pPr>
      <w:r>
        <w:rPr>
          <w:rFonts w:hint="eastAsia" w:ascii="宋体" w:hAnsi="宋体" w:eastAsia="宋体" w:cs="Times New Roman"/>
          <w:sz w:val="24"/>
          <w:szCs w:val="21"/>
          <w:highlight w:val="none"/>
          <w:lang w:bidi="en-US"/>
        </w:rPr>
        <w:t xml:space="preserve">公司本次调整符合激励计划的相关规定，董事会审议本次调整事项的程序合法、合规，同意公司对限制性股票回购价格进行调整。 </w:t>
      </w:r>
    </w:p>
    <w:p>
      <w:pPr>
        <w:spacing w:before="120" w:beforeLines="50" w:after="120" w:afterLines="50" w:line="360" w:lineRule="auto"/>
        <w:ind w:firstLine="482" w:firstLineChars="200"/>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六、律师出具的法律意见</w:t>
      </w:r>
    </w:p>
    <w:p>
      <w:pPr>
        <w:spacing w:before="120" w:beforeLines="50" w:after="120" w:afterLines="50" w:line="360" w:lineRule="auto"/>
        <w:ind w:firstLine="480" w:firstLineChars="200"/>
        <w:jc w:val="both"/>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北京德和衡律师事务所认为：截至本法律意见书出具之日，公司本次回购注销已经取得必要的授权和批准，符合《公司法》《证券法》《管理办法》以及《公司章程》《激励计划》的相关规定；公司回购注销已不符合激励条件的激励对象以及部分激励对象未全部解锁的已获授但尚未解除限售的限制性股票以及回购价格的调整事项符合《管理办法》及《激励计划》的规定；但回购股份及注销事宜尚待提交公司股东大会审议，并按照《公司法》《公司章程》及相关规定办理修改章程、减少注册资本和股份注销登记手续。</w:t>
      </w:r>
    </w:p>
    <w:bookmarkEnd w:id="0"/>
    <w:p>
      <w:pPr>
        <w:spacing w:before="120" w:beforeLines="50" w:after="120" w:afterLines="50" w:line="360" w:lineRule="auto"/>
        <w:ind w:firstLine="482"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b/>
          <w:sz w:val="24"/>
          <w:szCs w:val="24"/>
        </w:rPr>
        <w:t>七、备查文件</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1．《青岛伟隆阀门股份有限公司第四届董事会第</w:t>
      </w:r>
      <w:r>
        <w:rPr>
          <w:rFonts w:hint="eastAsia" w:cs="宋体" w:asciiTheme="minorEastAsia" w:hAnsiTheme="minorEastAsia" w:eastAsiaTheme="minorEastAsia"/>
          <w:sz w:val="24"/>
          <w:szCs w:val="24"/>
          <w:lang w:eastAsia="zh-CN"/>
        </w:rPr>
        <w:t>十五</w:t>
      </w:r>
      <w:r>
        <w:rPr>
          <w:rFonts w:hint="eastAsia" w:cs="宋体" w:asciiTheme="minorEastAsia" w:hAnsiTheme="minorEastAsia" w:eastAsiaTheme="minorEastAsia"/>
          <w:sz w:val="24"/>
          <w:szCs w:val="24"/>
        </w:rPr>
        <w:t>次会议决议》；</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2．《青岛伟隆阀门股份有限公司第四届监事会第</w:t>
      </w:r>
      <w:r>
        <w:rPr>
          <w:rFonts w:hint="eastAsia" w:cs="宋体" w:asciiTheme="minorEastAsia" w:hAnsiTheme="minorEastAsia" w:eastAsiaTheme="minorEastAsia"/>
          <w:sz w:val="24"/>
          <w:szCs w:val="24"/>
          <w:lang w:eastAsia="zh-CN"/>
        </w:rPr>
        <w:t>十三</w:t>
      </w:r>
      <w:r>
        <w:rPr>
          <w:rFonts w:hint="eastAsia" w:cs="宋体" w:asciiTheme="minorEastAsia" w:hAnsiTheme="minorEastAsia" w:eastAsiaTheme="minorEastAsia"/>
          <w:sz w:val="24"/>
          <w:szCs w:val="24"/>
        </w:rPr>
        <w:t>次会议决议》；</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3．《青岛伟隆阀门股份有限公司独立董事关于第四届董事会第</w:t>
      </w:r>
      <w:r>
        <w:rPr>
          <w:rFonts w:hint="eastAsia" w:cs="宋体" w:asciiTheme="minorEastAsia" w:hAnsiTheme="minorEastAsia" w:eastAsiaTheme="minorEastAsia"/>
          <w:sz w:val="24"/>
          <w:szCs w:val="24"/>
          <w:lang w:eastAsia="zh-CN"/>
        </w:rPr>
        <w:t>十五</w:t>
      </w:r>
      <w:r>
        <w:rPr>
          <w:rFonts w:hint="eastAsia" w:cs="宋体" w:asciiTheme="minorEastAsia" w:hAnsiTheme="minorEastAsia" w:eastAsiaTheme="minorEastAsia"/>
          <w:sz w:val="24"/>
          <w:szCs w:val="24"/>
        </w:rPr>
        <w:t>次会议相关事项的独立意见》；</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4.《北京德和衡律师事务所关于青岛伟隆阀门股份有限公司20</w:t>
      </w:r>
      <w:r>
        <w:rPr>
          <w:rFonts w:cs="宋体" w:asciiTheme="minorEastAsia" w:hAnsiTheme="minorEastAsia" w:eastAsiaTheme="minorEastAsia"/>
          <w:sz w:val="24"/>
          <w:szCs w:val="24"/>
        </w:rPr>
        <w:t>21</w:t>
      </w:r>
      <w:r>
        <w:rPr>
          <w:rFonts w:hint="eastAsia" w:cs="宋体" w:asciiTheme="minorEastAsia" w:hAnsiTheme="minorEastAsia" w:eastAsiaTheme="minorEastAsia"/>
          <w:sz w:val="24"/>
          <w:szCs w:val="24"/>
        </w:rPr>
        <w:t>年限制性股票激励计划第一次解除限售及回购注销部分限制性股票相关事项的法律意见书》。</w:t>
      </w:r>
    </w:p>
    <w:p>
      <w:pPr>
        <w:spacing w:before="120" w:beforeLines="50" w:after="120" w:afterLines="5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color w:val="000000"/>
          <w:sz w:val="24"/>
        </w:rPr>
        <w:t>特此公告。</w:t>
      </w:r>
    </w:p>
    <w:p>
      <w:pPr>
        <w:spacing w:before="120" w:beforeLines="50" w:after="120" w:afterLines="50" w:line="360" w:lineRule="auto"/>
        <w:ind w:firstLine="4560" w:firstLineChars="1900"/>
        <w:rPr>
          <w:rFonts w:asciiTheme="minorEastAsia" w:hAnsiTheme="minorEastAsia" w:eastAsiaTheme="minorEastAsia"/>
          <w:sz w:val="24"/>
          <w:szCs w:val="24"/>
        </w:rPr>
      </w:pPr>
      <w:r>
        <w:rPr>
          <w:rFonts w:hint="eastAsia" w:asciiTheme="minorEastAsia" w:hAnsiTheme="minorEastAsia" w:eastAsiaTheme="minorEastAsia"/>
          <w:sz w:val="24"/>
          <w:szCs w:val="24"/>
        </w:rPr>
        <w:t>青岛伟隆阀门股份有限公司</w:t>
      </w:r>
    </w:p>
    <w:p>
      <w:pPr>
        <w:spacing w:before="120" w:beforeLines="50" w:after="120" w:afterLines="50" w:line="360" w:lineRule="auto"/>
        <w:ind w:firstLine="5640" w:firstLineChars="2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董事会 </w:t>
      </w:r>
    </w:p>
    <w:p>
      <w:pPr>
        <w:spacing w:before="120" w:beforeLines="50" w:after="120" w:afterLines="50" w:line="360" w:lineRule="auto"/>
        <w:ind w:firstLine="5040" w:firstLineChars="2100"/>
        <w:rPr>
          <w:rFonts w:hint="eastAsia" w:ascii="宋体" w:hAnsi="宋体" w:cs="宋体" w:eastAsiaTheme="minorEastAsia"/>
          <w:sz w:val="24"/>
          <w:lang w:eastAsia="zh-CN"/>
        </w:rPr>
      </w:pPr>
      <w:r>
        <w:rPr>
          <w:rFonts w:hint="eastAsia" w:asciiTheme="minorEastAsia" w:hAnsiTheme="minorEastAsia" w:eastAsiaTheme="minorEastAsia"/>
          <w:sz w:val="24"/>
          <w:szCs w:val="24"/>
        </w:rPr>
        <w:t>202</w:t>
      </w:r>
      <w:r>
        <w:rPr>
          <w:rFonts w:asciiTheme="minorEastAsia" w:hAnsiTheme="minorEastAsia" w:eastAsiaTheme="minorEastAsia"/>
          <w:sz w:val="24"/>
          <w:szCs w:val="24"/>
        </w:rPr>
        <w:t>2</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28</w:t>
      </w:r>
      <w:r>
        <w:rPr>
          <w:rFonts w:hint="eastAsia" w:asciiTheme="minorEastAsia" w:hAnsiTheme="minorEastAsia" w:eastAsiaTheme="minorEastAsia"/>
          <w:sz w:val="24"/>
          <w:szCs w:val="24"/>
        </w:rPr>
        <w:t>日</w:t>
      </w:r>
    </w:p>
    <w:p>
      <w:pPr>
        <w:spacing w:before="120" w:beforeLines="50" w:after="120" w:afterLines="50" w:line="360" w:lineRule="auto"/>
        <w:ind w:firstLine="5040" w:firstLineChars="2100"/>
        <w:rPr>
          <w:rFonts w:ascii="宋体" w:hAnsi="宋体" w:cs="宋体"/>
          <w:sz w:val="24"/>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D31D50"/>
    <w:rsid w:val="000133CD"/>
    <w:rsid w:val="00022A9E"/>
    <w:rsid w:val="00023BAC"/>
    <w:rsid w:val="00031AFA"/>
    <w:rsid w:val="00074DD9"/>
    <w:rsid w:val="00080C5D"/>
    <w:rsid w:val="00083826"/>
    <w:rsid w:val="000A0FB4"/>
    <w:rsid w:val="000B2414"/>
    <w:rsid w:val="000B5CC8"/>
    <w:rsid w:val="000B6DBF"/>
    <w:rsid w:val="000C6274"/>
    <w:rsid w:val="000D6589"/>
    <w:rsid w:val="000E3FA3"/>
    <w:rsid w:val="00100F35"/>
    <w:rsid w:val="0010482D"/>
    <w:rsid w:val="00105553"/>
    <w:rsid w:val="0010568E"/>
    <w:rsid w:val="001118CE"/>
    <w:rsid w:val="0011217B"/>
    <w:rsid w:val="00115BE8"/>
    <w:rsid w:val="00121BA8"/>
    <w:rsid w:val="00123DE7"/>
    <w:rsid w:val="001306E7"/>
    <w:rsid w:val="00140D0E"/>
    <w:rsid w:val="0016383F"/>
    <w:rsid w:val="001811C6"/>
    <w:rsid w:val="001840A0"/>
    <w:rsid w:val="00191D6D"/>
    <w:rsid w:val="00193CB4"/>
    <w:rsid w:val="001A2C6B"/>
    <w:rsid w:val="001B33ED"/>
    <w:rsid w:val="001C0510"/>
    <w:rsid w:val="001C2D84"/>
    <w:rsid w:val="001C4F3D"/>
    <w:rsid w:val="001C59F6"/>
    <w:rsid w:val="001C72E9"/>
    <w:rsid w:val="001D450B"/>
    <w:rsid w:val="001D4D05"/>
    <w:rsid w:val="001E4C2B"/>
    <w:rsid w:val="001E5BA2"/>
    <w:rsid w:val="001E7A4C"/>
    <w:rsid w:val="001F18B8"/>
    <w:rsid w:val="00205726"/>
    <w:rsid w:val="002268D0"/>
    <w:rsid w:val="00256DE7"/>
    <w:rsid w:val="00263DBE"/>
    <w:rsid w:val="002858DA"/>
    <w:rsid w:val="00285CE5"/>
    <w:rsid w:val="002B0EBD"/>
    <w:rsid w:val="002E28BB"/>
    <w:rsid w:val="002F0E27"/>
    <w:rsid w:val="00304F62"/>
    <w:rsid w:val="00310B27"/>
    <w:rsid w:val="00315304"/>
    <w:rsid w:val="00320D5B"/>
    <w:rsid w:val="00322965"/>
    <w:rsid w:val="00323B43"/>
    <w:rsid w:val="00330707"/>
    <w:rsid w:val="00371FC3"/>
    <w:rsid w:val="003836CA"/>
    <w:rsid w:val="003861A5"/>
    <w:rsid w:val="00397139"/>
    <w:rsid w:val="003B4DB1"/>
    <w:rsid w:val="003D37D8"/>
    <w:rsid w:val="003E6E49"/>
    <w:rsid w:val="004026E7"/>
    <w:rsid w:val="004054E9"/>
    <w:rsid w:val="00405E3D"/>
    <w:rsid w:val="004164C3"/>
    <w:rsid w:val="00424778"/>
    <w:rsid w:val="00426133"/>
    <w:rsid w:val="00430C7C"/>
    <w:rsid w:val="004358AB"/>
    <w:rsid w:val="0044283A"/>
    <w:rsid w:val="004435DA"/>
    <w:rsid w:val="004543EA"/>
    <w:rsid w:val="004562BF"/>
    <w:rsid w:val="00461DAC"/>
    <w:rsid w:val="004A0AEE"/>
    <w:rsid w:val="004B5F5B"/>
    <w:rsid w:val="004D4CF5"/>
    <w:rsid w:val="004E1A97"/>
    <w:rsid w:val="00504912"/>
    <w:rsid w:val="00542EC3"/>
    <w:rsid w:val="00547A07"/>
    <w:rsid w:val="00552E7F"/>
    <w:rsid w:val="00556CA9"/>
    <w:rsid w:val="005630C9"/>
    <w:rsid w:val="005673E7"/>
    <w:rsid w:val="00574369"/>
    <w:rsid w:val="005856B9"/>
    <w:rsid w:val="00596292"/>
    <w:rsid w:val="005A4475"/>
    <w:rsid w:val="005B32C7"/>
    <w:rsid w:val="005C0288"/>
    <w:rsid w:val="005C270C"/>
    <w:rsid w:val="005C3A4D"/>
    <w:rsid w:val="005C5AC8"/>
    <w:rsid w:val="005D4FA7"/>
    <w:rsid w:val="005D6C16"/>
    <w:rsid w:val="005F0BBF"/>
    <w:rsid w:val="005F36CE"/>
    <w:rsid w:val="005F3F03"/>
    <w:rsid w:val="00607D7B"/>
    <w:rsid w:val="00617684"/>
    <w:rsid w:val="006234A3"/>
    <w:rsid w:val="006234D3"/>
    <w:rsid w:val="00641D9C"/>
    <w:rsid w:val="006553C2"/>
    <w:rsid w:val="006B53EC"/>
    <w:rsid w:val="006B6A27"/>
    <w:rsid w:val="006E5BCD"/>
    <w:rsid w:val="006E7605"/>
    <w:rsid w:val="006F3AC2"/>
    <w:rsid w:val="006F4987"/>
    <w:rsid w:val="00702023"/>
    <w:rsid w:val="00706841"/>
    <w:rsid w:val="00712C1E"/>
    <w:rsid w:val="00723678"/>
    <w:rsid w:val="00736CCB"/>
    <w:rsid w:val="00745A00"/>
    <w:rsid w:val="007536C2"/>
    <w:rsid w:val="00760A31"/>
    <w:rsid w:val="00763722"/>
    <w:rsid w:val="00780BF6"/>
    <w:rsid w:val="00785158"/>
    <w:rsid w:val="007A72B5"/>
    <w:rsid w:val="007C4641"/>
    <w:rsid w:val="007E25F6"/>
    <w:rsid w:val="007F1020"/>
    <w:rsid w:val="0080074C"/>
    <w:rsid w:val="00800A0F"/>
    <w:rsid w:val="00812732"/>
    <w:rsid w:val="00825861"/>
    <w:rsid w:val="008347DD"/>
    <w:rsid w:val="008424D8"/>
    <w:rsid w:val="00842A66"/>
    <w:rsid w:val="00850672"/>
    <w:rsid w:val="00856162"/>
    <w:rsid w:val="00862320"/>
    <w:rsid w:val="00862530"/>
    <w:rsid w:val="00881A67"/>
    <w:rsid w:val="00882566"/>
    <w:rsid w:val="00885EF3"/>
    <w:rsid w:val="008948D7"/>
    <w:rsid w:val="00895B95"/>
    <w:rsid w:val="008A287C"/>
    <w:rsid w:val="008B7726"/>
    <w:rsid w:val="008C4867"/>
    <w:rsid w:val="008D17AC"/>
    <w:rsid w:val="008F2CD2"/>
    <w:rsid w:val="0090339E"/>
    <w:rsid w:val="0090559A"/>
    <w:rsid w:val="0091337C"/>
    <w:rsid w:val="0092180B"/>
    <w:rsid w:val="00931492"/>
    <w:rsid w:val="00941F22"/>
    <w:rsid w:val="00957604"/>
    <w:rsid w:val="00962038"/>
    <w:rsid w:val="0096231F"/>
    <w:rsid w:val="00965126"/>
    <w:rsid w:val="00970166"/>
    <w:rsid w:val="0097585D"/>
    <w:rsid w:val="009815D2"/>
    <w:rsid w:val="0098339F"/>
    <w:rsid w:val="0099464B"/>
    <w:rsid w:val="009A3A37"/>
    <w:rsid w:val="009B3B69"/>
    <w:rsid w:val="009B7A89"/>
    <w:rsid w:val="009C0906"/>
    <w:rsid w:val="009C376A"/>
    <w:rsid w:val="009C4655"/>
    <w:rsid w:val="009C73EF"/>
    <w:rsid w:val="009E2F97"/>
    <w:rsid w:val="009F58D5"/>
    <w:rsid w:val="009F71CF"/>
    <w:rsid w:val="00A02B6C"/>
    <w:rsid w:val="00A303AA"/>
    <w:rsid w:val="00A53A38"/>
    <w:rsid w:val="00A7113F"/>
    <w:rsid w:val="00AB19B1"/>
    <w:rsid w:val="00AB6CA0"/>
    <w:rsid w:val="00AC779D"/>
    <w:rsid w:val="00AD053D"/>
    <w:rsid w:val="00AD12CF"/>
    <w:rsid w:val="00AE6BB7"/>
    <w:rsid w:val="00AF0BFB"/>
    <w:rsid w:val="00AF586F"/>
    <w:rsid w:val="00B022AB"/>
    <w:rsid w:val="00B20D1A"/>
    <w:rsid w:val="00B22D7A"/>
    <w:rsid w:val="00B25E89"/>
    <w:rsid w:val="00B524CE"/>
    <w:rsid w:val="00B66B52"/>
    <w:rsid w:val="00B70156"/>
    <w:rsid w:val="00B77036"/>
    <w:rsid w:val="00B836B5"/>
    <w:rsid w:val="00BA2473"/>
    <w:rsid w:val="00BA2EED"/>
    <w:rsid w:val="00BA537F"/>
    <w:rsid w:val="00BA7825"/>
    <w:rsid w:val="00BB1843"/>
    <w:rsid w:val="00BC2A06"/>
    <w:rsid w:val="00BE2D68"/>
    <w:rsid w:val="00BE7F41"/>
    <w:rsid w:val="00C00963"/>
    <w:rsid w:val="00C05532"/>
    <w:rsid w:val="00C11DA5"/>
    <w:rsid w:val="00C12712"/>
    <w:rsid w:val="00C13DF9"/>
    <w:rsid w:val="00C31997"/>
    <w:rsid w:val="00C333B8"/>
    <w:rsid w:val="00C61EB3"/>
    <w:rsid w:val="00C62F24"/>
    <w:rsid w:val="00C66033"/>
    <w:rsid w:val="00C66AD0"/>
    <w:rsid w:val="00C75AA8"/>
    <w:rsid w:val="00C83CFB"/>
    <w:rsid w:val="00C843B3"/>
    <w:rsid w:val="00C84AB1"/>
    <w:rsid w:val="00C87B02"/>
    <w:rsid w:val="00CB28D8"/>
    <w:rsid w:val="00CB4834"/>
    <w:rsid w:val="00CB759D"/>
    <w:rsid w:val="00CC0AED"/>
    <w:rsid w:val="00CC2947"/>
    <w:rsid w:val="00CC76BE"/>
    <w:rsid w:val="00CD0469"/>
    <w:rsid w:val="00CD11B5"/>
    <w:rsid w:val="00CE3854"/>
    <w:rsid w:val="00CF39DB"/>
    <w:rsid w:val="00CF6812"/>
    <w:rsid w:val="00D007AE"/>
    <w:rsid w:val="00D031F8"/>
    <w:rsid w:val="00D117BF"/>
    <w:rsid w:val="00D15C8B"/>
    <w:rsid w:val="00D31D50"/>
    <w:rsid w:val="00D352A3"/>
    <w:rsid w:val="00D50A86"/>
    <w:rsid w:val="00D60743"/>
    <w:rsid w:val="00D60E15"/>
    <w:rsid w:val="00D64A80"/>
    <w:rsid w:val="00D72B81"/>
    <w:rsid w:val="00D747D1"/>
    <w:rsid w:val="00D87CD3"/>
    <w:rsid w:val="00D93814"/>
    <w:rsid w:val="00DA1374"/>
    <w:rsid w:val="00DA2064"/>
    <w:rsid w:val="00DC0C8B"/>
    <w:rsid w:val="00DD1C68"/>
    <w:rsid w:val="00DD3E59"/>
    <w:rsid w:val="00DD54E8"/>
    <w:rsid w:val="00DE2901"/>
    <w:rsid w:val="00DE4173"/>
    <w:rsid w:val="00E117DE"/>
    <w:rsid w:val="00E16FB0"/>
    <w:rsid w:val="00E33C76"/>
    <w:rsid w:val="00E56877"/>
    <w:rsid w:val="00E65E91"/>
    <w:rsid w:val="00E71239"/>
    <w:rsid w:val="00E93451"/>
    <w:rsid w:val="00E97AF6"/>
    <w:rsid w:val="00E97D9A"/>
    <w:rsid w:val="00EA1640"/>
    <w:rsid w:val="00EA2F11"/>
    <w:rsid w:val="00EB4454"/>
    <w:rsid w:val="00ED1A60"/>
    <w:rsid w:val="00ED2416"/>
    <w:rsid w:val="00ED41E8"/>
    <w:rsid w:val="00EE12F1"/>
    <w:rsid w:val="00F0022C"/>
    <w:rsid w:val="00F00B0B"/>
    <w:rsid w:val="00F05437"/>
    <w:rsid w:val="00F14B38"/>
    <w:rsid w:val="00F212C7"/>
    <w:rsid w:val="00F47D98"/>
    <w:rsid w:val="00F53072"/>
    <w:rsid w:val="00F5660A"/>
    <w:rsid w:val="00F63194"/>
    <w:rsid w:val="00F9053F"/>
    <w:rsid w:val="00F90C1F"/>
    <w:rsid w:val="00F92E21"/>
    <w:rsid w:val="00FA6923"/>
    <w:rsid w:val="00FB4B02"/>
    <w:rsid w:val="00FC4AB2"/>
    <w:rsid w:val="00FF66DC"/>
    <w:rsid w:val="01877D02"/>
    <w:rsid w:val="02627D27"/>
    <w:rsid w:val="03AB299A"/>
    <w:rsid w:val="04582CCD"/>
    <w:rsid w:val="05216551"/>
    <w:rsid w:val="082967ED"/>
    <w:rsid w:val="0B56757B"/>
    <w:rsid w:val="121C111E"/>
    <w:rsid w:val="14C00400"/>
    <w:rsid w:val="14DD57D4"/>
    <w:rsid w:val="16454C4B"/>
    <w:rsid w:val="1D5A719B"/>
    <w:rsid w:val="1FF605D5"/>
    <w:rsid w:val="202E3BE9"/>
    <w:rsid w:val="20781BFB"/>
    <w:rsid w:val="210943B7"/>
    <w:rsid w:val="235D3917"/>
    <w:rsid w:val="25FC664A"/>
    <w:rsid w:val="26C868E1"/>
    <w:rsid w:val="294E423C"/>
    <w:rsid w:val="2AF87057"/>
    <w:rsid w:val="2BE873CA"/>
    <w:rsid w:val="2D1402D8"/>
    <w:rsid w:val="2DA27B03"/>
    <w:rsid w:val="321662EA"/>
    <w:rsid w:val="33996F07"/>
    <w:rsid w:val="35CC1398"/>
    <w:rsid w:val="36D95D7C"/>
    <w:rsid w:val="3C9D64F0"/>
    <w:rsid w:val="3CEA21E5"/>
    <w:rsid w:val="46F8310E"/>
    <w:rsid w:val="49891460"/>
    <w:rsid w:val="4C6602E5"/>
    <w:rsid w:val="509A04C8"/>
    <w:rsid w:val="59884304"/>
    <w:rsid w:val="5A8D3CBA"/>
    <w:rsid w:val="5ACB0A85"/>
    <w:rsid w:val="5B2B1DCF"/>
    <w:rsid w:val="60004698"/>
    <w:rsid w:val="60F76F1C"/>
    <w:rsid w:val="623F40D9"/>
    <w:rsid w:val="6379684E"/>
    <w:rsid w:val="64A25BED"/>
    <w:rsid w:val="66A357A5"/>
    <w:rsid w:val="673C0498"/>
    <w:rsid w:val="67B50FA9"/>
    <w:rsid w:val="686A6131"/>
    <w:rsid w:val="69364E58"/>
    <w:rsid w:val="69B47A3B"/>
    <w:rsid w:val="6BA41121"/>
    <w:rsid w:val="6C331534"/>
    <w:rsid w:val="6CF33B45"/>
    <w:rsid w:val="6DEA6169"/>
    <w:rsid w:val="6EEA2E97"/>
    <w:rsid w:val="6F6F473B"/>
    <w:rsid w:val="7106478C"/>
    <w:rsid w:val="714E08D2"/>
    <w:rsid w:val="72900B3A"/>
    <w:rsid w:val="732D703E"/>
    <w:rsid w:val="75826128"/>
    <w:rsid w:val="771B2FE0"/>
    <w:rsid w:val="775D2173"/>
    <w:rsid w:val="78B3083D"/>
    <w:rsid w:val="7C71426E"/>
    <w:rsid w:val="7DA46C1B"/>
    <w:rsid w:val="7E104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8"/>
    <w:semiHidden/>
    <w:unhideWhenUsed/>
    <w:qFormat/>
    <w:uiPriority w:val="99"/>
    <w:pPr>
      <w:spacing w:after="0"/>
    </w:pPr>
    <w:rPr>
      <w:sz w:val="18"/>
      <w:szCs w:val="18"/>
    </w:rPr>
  </w:style>
  <w:style w:type="paragraph" w:styleId="5">
    <w:name w:val="footer"/>
    <w:basedOn w:val="1"/>
    <w:link w:val="14"/>
    <w:unhideWhenUsed/>
    <w:qFormat/>
    <w:uiPriority w:val="0"/>
    <w:pPr>
      <w:tabs>
        <w:tab w:val="center" w:pos="4153"/>
        <w:tab w:val="right" w:pos="8306"/>
      </w:tabs>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semiHidden/>
    <w:unhideWhenUsed/>
    <w:qFormat/>
    <w:uiPriority w:val="99"/>
    <w:rPr>
      <w:rFonts w:ascii="Times New Roman" w:hAnsi="Times New Roman" w:cs="Times New Roman"/>
      <w:sz w:val="24"/>
      <w:szCs w:val="24"/>
    </w:rPr>
  </w:style>
  <w:style w:type="paragraph" w:styleId="8">
    <w:name w:val="annotation subject"/>
    <w:basedOn w:val="2"/>
    <w:next w:val="2"/>
    <w:link w:val="17"/>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rFonts w:ascii="Tahoma" w:hAnsi="Tahoma"/>
      <w:sz w:val="18"/>
      <w:szCs w:val="18"/>
    </w:rPr>
  </w:style>
  <w:style w:type="character" w:customStyle="1" w:styleId="14">
    <w:name w:val="页脚 字符"/>
    <w:basedOn w:val="11"/>
    <w:link w:val="5"/>
    <w:semiHidden/>
    <w:qFormat/>
    <w:uiPriority w:val="99"/>
    <w:rPr>
      <w:rFonts w:ascii="Tahoma" w:hAnsi="Tahoma"/>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11"/>
    <w:link w:val="2"/>
    <w:semiHidden/>
    <w:qFormat/>
    <w:uiPriority w:val="99"/>
    <w:rPr>
      <w:rFonts w:ascii="Tahoma" w:hAnsi="Tahoma"/>
    </w:rPr>
  </w:style>
  <w:style w:type="character" w:customStyle="1" w:styleId="17">
    <w:name w:val="批注主题 字符"/>
    <w:basedOn w:val="16"/>
    <w:link w:val="8"/>
    <w:semiHidden/>
    <w:qFormat/>
    <w:uiPriority w:val="99"/>
    <w:rPr>
      <w:rFonts w:ascii="Tahoma" w:hAnsi="Tahoma"/>
      <w:b/>
      <w:bCs/>
    </w:rPr>
  </w:style>
  <w:style w:type="character" w:customStyle="1" w:styleId="18">
    <w:name w:val="批注框文本 字符"/>
    <w:basedOn w:val="11"/>
    <w:link w:val="4"/>
    <w:semiHidden/>
    <w:qFormat/>
    <w:uiPriority w:val="99"/>
    <w:rPr>
      <w:rFonts w:ascii="Tahoma" w:hAnsi="Tahoma"/>
      <w:sz w:val="18"/>
      <w:szCs w:val="18"/>
    </w:rPr>
  </w:style>
  <w:style w:type="paragraph" w:customStyle="1" w:styleId="19">
    <w:name w:val="p0"/>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20">
    <w:name w:val="fontstyle01"/>
    <w:basedOn w:val="11"/>
    <w:qFormat/>
    <w:uiPriority w:val="0"/>
    <w:rPr>
      <w:rFonts w:hint="eastAsia" w:ascii="宋体" w:hAnsi="宋体" w:eastAsia="宋体"/>
      <w:color w:val="000000"/>
      <w:sz w:val="24"/>
      <w:szCs w:val="24"/>
    </w:rPr>
  </w:style>
  <w:style w:type="character" w:customStyle="1" w:styleId="21">
    <w:name w:val="fontstyle21"/>
    <w:basedOn w:val="11"/>
    <w:qFormat/>
    <w:uiPriority w:val="0"/>
    <w:rPr>
      <w:rFonts w:hint="default" w:ascii="Times New Roman" w:hAnsi="Times New Roman" w:cs="Times New Roman"/>
      <w:color w:val="000000"/>
      <w:sz w:val="24"/>
      <w:szCs w:val="24"/>
    </w:rPr>
  </w:style>
  <w:style w:type="character" w:customStyle="1" w:styleId="22">
    <w:name w:val="fontstyle11"/>
    <w:basedOn w:val="11"/>
    <w:qFormat/>
    <w:uiPriority w:val="0"/>
    <w:rPr>
      <w:rFonts w:hint="eastAsia" w:ascii="宋体" w:hAnsi="宋体" w:eastAsia="宋体"/>
      <w:color w:val="000000"/>
      <w:sz w:val="24"/>
      <w:szCs w:val="24"/>
    </w:rPr>
  </w:style>
  <w:style w:type="character" w:customStyle="1" w:styleId="23">
    <w:name w:val="font31"/>
    <w:basedOn w:val="11"/>
    <w:qFormat/>
    <w:uiPriority w:val="0"/>
    <w:rPr>
      <w:rFonts w:hint="eastAsia" w:ascii="宋体" w:hAnsi="宋体" w:eastAsia="宋体" w:cs="宋体"/>
      <w:b/>
      <w:color w:val="000000"/>
      <w:sz w:val="22"/>
      <w:szCs w:val="22"/>
      <w:u w:val="none"/>
    </w:rPr>
  </w:style>
  <w:style w:type="paragraph" w:customStyle="1" w:styleId="24">
    <w:name w:val="Revision"/>
    <w:hidden/>
    <w:semiHidden/>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3249</Words>
  <Characters>3539</Characters>
  <Lines>27</Lines>
  <Paragraphs>7</Paragraphs>
  <TotalTime>0</TotalTime>
  <ScaleCrop>false</ScaleCrop>
  <LinksUpToDate>false</LinksUpToDate>
  <CharactersWithSpaces>3732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2017-08-19T06:05:00Z</dcterms:created>
  <dc:creator>Administrator</dc:creator>
  <cp:lastModifiedBy>Mr.翔</cp:lastModifiedBy>
  <dcterms:modified xsi:type="dcterms:W3CDTF">2022-10-27T02:08:18Z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26774C4F80FD430D9A21987943A6C27A</vt:lpwstr>
  </property>
</Properties>
</file>